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C11298" w14:textId="77777777" w:rsidR="0009366C" w:rsidRDefault="00545C02">
      <w:pPr>
        <w:pStyle w:val="Heading1"/>
        <w:spacing w:before="10"/>
      </w:pPr>
      <w:r>
        <w:rPr>
          <w:noProof/>
          <w:lang w:bidi="ar-SA"/>
        </w:rPr>
        <mc:AlternateContent>
          <mc:Choice Requires="wps">
            <w:drawing>
              <wp:anchor distT="0" distB="0" distL="0" distR="0" simplePos="0" relativeHeight="251655680" behindDoc="0" locked="0" layoutInCell="1" allowOverlap="1" wp14:anchorId="5997FB0B" wp14:editId="3686C0F8">
                <wp:simplePos x="0" y="0"/>
                <wp:positionH relativeFrom="page">
                  <wp:posOffset>895985</wp:posOffset>
                </wp:positionH>
                <wp:positionV relativeFrom="paragraph">
                  <wp:posOffset>451485</wp:posOffset>
                </wp:positionV>
                <wp:extent cx="5980430" cy="0"/>
                <wp:effectExtent l="10160" t="6985" r="10160" b="1206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CF1AFE"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5.55pt" to="541.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" strokecolor="#4f81bd" strokeweight=".33831mm">
                <w10:wrap type="topAndBottom" anchorx="page"/>
              </v:line>
            </w:pict>
          </mc:Fallback>
        </mc:AlternateContent>
      </w:r>
      <w:r w:rsidR="00A05F1B">
        <w:rPr>
          <w:color w:val="17365D"/>
        </w:rPr>
        <w:t>General</w:t>
      </w:r>
    </w:p>
    <w:p w14:paraId="1BF32FDB" w14:textId="77777777" w:rsidR="0009366C" w:rsidRDefault="0009366C">
      <w:pPr>
        <w:pStyle w:val="BodyText"/>
        <w:rPr>
          <w:rFonts w:ascii="Cambria"/>
          <w:sz w:val="20"/>
        </w:rPr>
      </w:pPr>
    </w:p>
    <w:p w14:paraId="5B7FA7D8" w14:textId="77777777" w:rsidR="0009366C" w:rsidRDefault="00A05F1B">
      <w:pPr>
        <w:pStyle w:val="BodyText"/>
        <w:spacing w:before="56"/>
        <w:ind w:left="220"/>
      </w:pPr>
      <w:r>
        <w:t>Q1. How much time is required for the Mentor?</w:t>
      </w:r>
    </w:p>
    <w:p w14:paraId="4B56E7A7" w14:textId="77777777" w:rsidR="0009366C" w:rsidRDefault="0009366C">
      <w:pPr>
        <w:pStyle w:val="BodyText"/>
        <w:spacing w:before="6"/>
        <w:rPr>
          <w:sz w:val="19"/>
        </w:rPr>
      </w:pPr>
    </w:p>
    <w:p w14:paraId="6001D7DE" w14:textId="77777777" w:rsidR="00646739" w:rsidRDefault="00A05F1B">
      <w:pPr>
        <w:pStyle w:val="BodyText"/>
        <w:spacing w:line="276" w:lineRule="auto"/>
        <w:ind w:left="219" w:right="364"/>
        <w:jc w:val="both"/>
      </w:pPr>
      <w:r>
        <w:t xml:space="preserve">A1. </w:t>
      </w:r>
      <w:r w:rsidR="00646739">
        <w:t>On the average the Mentor will spend around 1 to 2 hours a week on the high side.  Probably 2 hours every two weeks, for the duration of the mentoring plan, depending on the meeting schedule.</w:t>
      </w:r>
    </w:p>
    <w:p w14:paraId="41C3568F" w14:textId="77777777" w:rsidR="0009366C" w:rsidRDefault="0009366C">
      <w:pPr>
        <w:pStyle w:val="BodyText"/>
        <w:spacing w:before="6"/>
        <w:rPr>
          <w:sz w:val="16"/>
        </w:rPr>
      </w:pPr>
    </w:p>
    <w:p w14:paraId="7DDC8FE6" w14:textId="77777777" w:rsidR="0009366C" w:rsidRDefault="00A05F1B">
      <w:pPr>
        <w:pStyle w:val="BodyText"/>
        <w:ind w:left="219"/>
      </w:pPr>
      <w:r>
        <w:t>Q2. How much time is required for the Mentee?</w:t>
      </w:r>
    </w:p>
    <w:p w14:paraId="11897699" w14:textId="77777777" w:rsidR="0009366C" w:rsidRDefault="0009366C">
      <w:pPr>
        <w:pStyle w:val="BodyText"/>
        <w:spacing w:before="6"/>
        <w:rPr>
          <w:sz w:val="19"/>
        </w:rPr>
      </w:pPr>
    </w:p>
    <w:p w14:paraId="619791CA" w14:textId="77777777" w:rsidR="00646739" w:rsidRDefault="00A05F1B" w:rsidP="00646739">
      <w:pPr>
        <w:pStyle w:val="BodyText"/>
        <w:spacing w:line="276" w:lineRule="auto"/>
        <w:ind w:left="219" w:right="364"/>
        <w:jc w:val="both"/>
      </w:pPr>
      <w:r>
        <w:t>A2</w:t>
      </w:r>
      <w:r w:rsidR="00646739" w:rsidRPr="00646739">
        <w:t xml:space="preserve"> </w:t>
      </w:r>
      <w:r w:rsidR="00646739">
        <w:t>On the average the Mentee will spend around 1 to 2 hours a week on the high side.  Probably 2 hours every two weeks, for the duration of the mentoring plan, depending on the meeting schedule.</w:t>
      </w:r>
    </w:p>
    <w:p w14:paraId="0EC0D3CB" w14:textId="77777777" w:rsidR="0009366C" w:rsidRDefault="00A05F1B">
      <w:pPr>
        <w:pStyle w:val="BodyText"/>
        <w:spacing w:before="196"/>
        <w:ind w:left="220"/>
      </w:pPr>
      <w:r>
        <w:t>Q3. How long is the program?</w:t>
      </w:r>
    </w:p>
    <w:p w14:paraId="1689CB52" w14:textId="77777777" w:rsidR="0009366C" w:rsidRDefault="0009366C">
      <w:pPr>
        <w:pStyle w:val="BodyText"/>
        <w:spacing w:before="5"/>
        <w:rPr>
          <w:sz w:val="19"/>
        </w:rPr>
      </w:pPr>
    </w:p>
    <w:p w14:paraId="3F49C196" w14:textId="77777777" w:rsidR="0009366C" w:rsidRDefault="00A05F1B">
      <w:pPr>
        <w:pStyle w:val="BodyText"/>
        <w:spacing w:line="276" w:lineRule="auto"/>
        <w:ind w:left="219" w:right="498"/>
      </w:pPr>
      <w:r>
        <w:t xml:space="preserve">A3. The Mentor/Mentee relationship </w:t>
      </w:r>
      <w:r w:rsidR="00646739">
        <w:t xml:space="preserve">and timeline </w:t>
      </w:r>
      <w:r>
        <w:t xml:space="preserve">will </w:t>
      </w:r>
      <w:r w:rsidR="00646739">
        <w:t xml:space="preserve">be defined in the mentoring plan which is defined by the Mentee and agreed upon with the Mentor.  </w:t>
      </w:r>
      <w:r w:rsidR="000042E8">
        <w:t>Probably around six to nine months.</w:t>
      </w:r>
    </w:p>
    <w:p w14:paraId="0B946532" w14:textId="77777777" w:rsidR="0009366C" w:rsidRDefault="0009366C">
      <w:pPr>
        <w:pStyle w:val="BodyText"/>
        <w:spacing w:before="6"/>
        <w:rPr>
          <w:sz w:val="16"/>
        </w:rPr>
      </w:pPr>
    </w:p>
    <w:p w14:paraId="56FAF080" w14:textId="77777777" w:rsidR="0009366C" w:rsidRDefault="00A05F1B">
      <w:pPr>
        <w:pStyle w:val="BodyText"/>
        <w:ind w:left="219"/>
      </w:pPr>
      <w:r>
        <w:t>Q4. How do I apply to the program?</w:t>
      </w:r>
    </w:p>
    <w:p w14:paraId="73E94752" w14:textId="77777777" w:rsidR="0009366C" w:rsidRDefault="0009366C">
      <w:pPr>
        <w:pStyle w:val="BodyText"/>
        <w:spacing w:before="8"/>
        <w:rPr>
          <w:sz w:val="19"/>
        </w:rPr>
      </w:pPr>
    </w:p>
    <w:p w14:paraId="57621969" w14:textId="77777777" w:rsidR="0009366C" w:rsidRDefault="00A05F1B">
      <w:pPr>
        <w:pStyle w:val="BodyText"/>
        <w:spacing w:before="1"/>
        <w:ind w:left="219"/>
      </w:pPr>
      <w:r>
        <w:t xml:space="preserve">A4. </w:t>
      </w:r>
      <w:r w:rsidR="00724806">
        <w:t xml:space="preserve">Anyone </w:t>
      </w:r>
      <w:r>
        <w:t>interest</w:t>
      </w:r>
      <w:r w:rsidR="00724806">
        <w:t>ed</w:t>
      </w:r>
      <w:r>
        <w:t xml:space="preserve"> in being considered for the program needs to complete the following steps:</w:t>
      </w:r>
    </w:p>
    <w:p w14:paraId="6975BE76" w14:textId="77777777" w:rsidR="0009366C" w:rsidRDefault="0009366C">
      <w:pPr>
        <w:pStyle w:val="BodyText"/>
        <w:spacing w:before="9"/>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09366C" w14:paraId="7FFB644D" w14:textId="77777777">
        <w:trPr>
          <w:trHeight w:val="268"/>
        </w:trPr>
        <w:tc>
          <w:tcPr>
            <w:tcW w:w="9576" w:type="dxa"/>
          </w:tcPr>
          <w:p w14:paraId="6518B598" w14:textId="77777777" w:rsidR="0009366C" w:rsidRDefault="00A05F1B" w:rsidP="00724806">
            <w:pPr>
              <w:pStyle w:val="TableParagraph"/>
              <w:spacing w:line="248" w:lineRule="exact"/>
            </w:pPr>
            <w:r>
              <w:t>Mentor</w:t>
            </w:r>
          </w:p>
        </w:tc>
      </w:tr>
      <w:tr w:rsidR="0009366C" w14:paraId="4A0B065F" w14:textId="77777777">
        <w:trPr>
          <w:trHeight w:val="268"/>
        </w:trPr>
        <w:tc>
          <w:tcPr>
            <w:tcW w:w="9576" w:type="dxa"/>
          </w:tcPr>
          <w:p w14:paraId="6A43E73D" w14:textId="77777777" w:rsidR="0009366C" w:rsidRDefault="00A05F1B">
            <w:pPr>
              <w:pStyle w:val="TableParagraph"/>
              <w:spacing w:line="248" w:lineRule="exact"/>
              <w:ind w:left="467"/>
            </w:pPr>
            <w:r>
              <w:t>1. Read FAQ’s</w:t>
            </w:r>
          </w:p>
        </w:tc>
      </w:tr>
      <w:tr w:rsidR="0009366C" w14:paraId="66469815" w14:textId="77777777">
        <w:trPr>
          <w:trHeight w:val="537"/>
        </w:trPr>
        <w:tc>
          <w:tcPr>
            <w:tcW w:w="9576" w:type="dxa"/>
          </w:tcPr>
          <w:p w14:paraId="240043FA" w14:textId="77777777" w:rsidR="0009366C" w:rsidRDefault="006B0F2F">
            <w:pPr>
              <w:pStyle w:val="TableParagraph"/>
              <w:ind w:left="467"/>
            </w:pPr>
            <w:r>
              <w:t>2</w:t>
            </w:r>
            <w:r w:rsidR="00A05F1B">
              <w:t>. Complete the appropriate application and e-mail along with an updated resume via e-mail to</w:t>
            </w:r>
          </w:p>
          <w:p w14:paraId="393CA304" w14:textId="77777777" w:rsidR="0009366C" w:rsidRDefault="00C06DAB">
            <w:pPr>
              <w:pStyle w:val="TableParagraph"/>
              <w:spacing w:line="252" w:lineRule="exact"/>
              <w:ind w:left="827"/>
            </w:pPr>
            <w:hyperlink r:id="rId8">
              <w:r w:rsidR="00A05F1B">
                <w:t>mentoring@pmiheartland.org</w:t>
              </w:r>
            </w:hyperlink>
          </w:p>
        </w:tc>
      </w:tr>
    </w:tbl>
    <w:p w14:paraId="3D455058" w14:textId="77777777" w:rsidR="0009366C" w:rsidRDefault="0009366C">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724806" w14:paraId="48FA05CB" w14:textId="77777777" w:rsidTr="004E46CD">
        <w:trPr>
          <w:trHeight w:val="268"/>
        </w:trPr>
        <w:tc>
          <w:tcPr>
            <w:tcW w:w="9576" w:type="dxa"/>
          </w:tcPr>
          <w:p w14:paraId="27281D55" w14:textId="77777777" w:rsidR="00724806" w:rsidRDefault="00724806" w:rsidP="004E46CD">
            <w:pPr>
              <w:pStyle w:val="TableParagraph"/>
              <w:spacing w:line="248" w:lineRule="exact"/>
            </w:pPr>
            <w:r>
              <w:t>Mentee</w:t>
            </w:r>
          </w:p>
        </w:tc>
      </w:tr>
      <w:tr w:rsidR="00724806" w14:paraId="02BF2E2D" w14:textId="77777777" w:rsidTr="004E46CD">
        <w:trPr>
          <w:trHeight w:val="268"/>
        </w:trPr>
        <w:tc>
          <w:tcPr>
            <w:tcW w:w="9576" w:type="dxa"/>
          </w:tcPr>
          <w:p w14:paraId="3ABD1443" w14:textId="77777777" w:rsidR="00724806" w:rsidRDefault="00724806" w:rsidP="004E46CD">
            <w:pPr>
              <w:pStyle w:val="TableParagraph"/>
              <w:spacing w:line="248" w:lineRule="exact"/>
              <w:ind w:left="467"/>
            </w:pPr>
            <w:r>
              <w:t>1. Read FAQ’s</w:t>
            </w:r>
          </w:p>
        </w:tc>
      </w:tr>
      <w:tr w:rsidR="00724806" w14:paraId="09101BBA" w14:textId="77777777" w:rsidTr="004E46CD">
        <w:trPr>
          <w:trHeight w:val="537"/>
        </w:trPr>
        <w:tc>
          <w:tcPr>
            <w:tcW w:w="9576" w:type="dxa"/>
          </w:tcPr>
          <w:p w14:paraId="7B5B3409" w14:textId="77777777" w:rsidR="00724806" w:rsidRDefault="00724806" w:rsidP="004E46CD">
            <w:pPr>
              <w:pStyle w:val="TableParagraph"/>
              <w:ind w:left="467"/>
            </w:pPr>
            <w:r>
              <w:t>2. Complete the appropriate application and e-mail along with an updated resume via e-mail to</w:t>
            </w:r>
          </w:p>
          <w:p w14:paraId="74E8263E" w14:textId="77777777" w:rsidR="00724806" w:rsidRDefault="00C06DAB" w:rsidP="004E46CD">
            <w:pPr>
              <w:pStyle w:val="TableParagraph"/>
              <w:spacing w:line="252" w:lineRule="exact"/>
              <w:ind w:left="827"/>
            </w:pPr>
            <w:hyperlink r:id="rId9">
              <w:r w:rsidR="00724806">
                <w:t>mentoring@pmiheartland.org</w:t>
              </w:r>
            </w:hyperlink>
          </w:p>
        </w:tc>
      </w:tr>
    </w:tbl>
    <w:p w14:paraId="4A046425" w14:textId="77777777" w:rsidR="0009366C" w:rsidRDefault="0009366C">
      <w:pPr>
        <w:pStyle w:val="BodyText"/>
        <w:spacing w:before="7"/>
        <w:rPr>
          <w:sz w:val="19"/>
        </w:rPr>
      </w:pPr>
    </w:p>
    <w:p w14:paraId="2582B469" w14:textId="77777777" w:rsidR="0009366C" w:rsidRDefault="00A05F1B">
      <w:pPr>
        <w:pStyle w:val="BodyText"/>
        <w:ind w:left="220"/>
      </w:pPr>
      <w:r>
        <w:t>Q5. Who is eligible to be a Mentee?</w:t>
      </w:r>
    </w:p>
    <w:p w14:paraId="224FF93D" w14:textId="77777777" w:rsidR="0009366C" w:rsidRDefault="0009366C">
      <w:pPr>
        <w:pStyle w:val="BodyText"/>
        <w:spacing w:before="6"/>
        <w:rPr>
          <w:sz w:val="19"/>
        </w:rPr>
      </w:pPr>
    </w:p>
    <w:p w14:paraId="71194B82" w14:textId="77777777" w:rsidR="0009366C" w:rsidRDefault="00A05F1B">
      <w:pPr>
        <w:pStyle w:val="BodyText"/>
        <w:spacing w:line="276" w:lineRule="auto"/>
        <w:ind w:left="220" w:hanging="1"/>
      </w:pPr>
      <w:r>
        <w:t xml:space="preserve">A5. PMI Heartland Nebraska / Iowa Chapter members in good standing. </w:t>
      </w:r>
      <w:r w:rsidR="005779F0">
        <w:t>Typically,</w:t>
      </w:r>
      <w:r>
        <w:t xml:space="preserve"> a Mentee is somebody employed as or seeking the role of a project manager, program manager, project coordinator or project scheduler and is looking to advance their own career.</w:t>
      </w:r>
    </w:p>
    <w:p w14:paraId="7272BCD3" w14:textId="77777777" w:rsidR="0009366C" w:rsidRDefault="0009366C">
      <w:pPr>
        <w:spacing w:line="276" w:lineRule="auto"/>
        <w:sectPr w:rsidR="0009366C">
          <w:headerReference w:type="default" r:id="rId10"/>
          <w:footerReference w:type="default" r:id="rId11"/>
          <w:type w:val="continuous"/>
          <w:pgSz w:w="12240" w:h="15840"/>
          <w:pgMar w:top="2780" w:right="1220" w:bottom="1200" w:left="1220" w:header="873" w:footer="1006" w:gutter="0"/>
          <w:pgNumType w:start="1"/>
          <w:cols w:space="720"/>
        </w:sectPr>
      </w:pPr>
    </w:p>
    <w:p w14:paraId="36C2DB92" w14:textId="77777777" w:rsidR="0009366C" w:rsidRDefault="0009366C">
      <w:pPr>
        <w:pStyle w:val="BodyText"/>
        <w:rPr>
          <w:sz w:val="20"/>
        </w:rPr>
      </w:pPr>
    </w:p>
    <w:p w14:paraId="6C6E3FAF" w14:textId="77777777" w:rsidR="0009366C" w:rsidRDefault="0009366C">
      <w:pPr>
        <w:pStyle w:val="BodyText"/>
        <w:spacing w:before="9"/>
        <w:rPr>
          <w:sz w:val="17"/>
        </w:rPr>
      </w:pPr>
    </w:p>
    <w:p w14:paraId="5C8E1FFF" w14:textId="77777777" w:rsidR="0009366C" w:rsidRDefault="00A05F1B">
      <w:pPr>
        <w:pStyle w:val="BodyText"/>
        <w:spacing w:before="57"/>
        <w:ind w:left="220"/>
      </w:pPr>
      <w:r>
        <w:t>Q6. Who is eligible to be a Mentor?</w:t>
      </w:r>
    </w:p>
    <w:p w14:paraId="536E6A8E" w14:textId="77777777" w:rsidR="0009366C" w:rsidRDefault="0009366C">
      <w:pPr>
        <w:pStyle w:val="BodyText"/>
        <w:spacing w:before="8"/>
        <w:rPr>
          <w:sz w:val="19"/>
        </w:rPr>
      </w:pPr>
    </w:p>
    <w:p w14:paraId="4DFA9929" w14:textId="77777777" w:rsidR="000042E8" w:rsidRDefault="00A05F1B">
      <w:pPr>
        <w:pStyle w:val="BodyText"/>
        <w:ind w:left="219"/>
      </w:pPr>
      <w:r>
        <w:t xml:space="preserve">A6. PMI Heartland Nebraska / Iowa Chapter members in good standing. </w:t>
      </w:r>
    </w:p>
    <w:p w14:paraId="21D28FFD" w14:textId="77777777" w:rsidR="0009366C" w:rsidRDefault="005779F0" w:rsidP="000042E8">
      <w:pPr>
        <w:pStyle w:val="BodyText"/>
        <w:ind w:left="579" w:firstLine="720"/>
      </w:pPr>
      <w:r>
        <w:t>Typically,</w:t>
      </w:r>
      <w:r w:rsidR="00A05F1B">
        <w:t xml:space="preserve"> a Mentor will be:</w:t>
      </w:r>
    </w:p>
    <w:p w14:paraId="25EAAB70" w14:textId="77777777" w:rsidR="0009366C" w:rsidRDefault="00A05F1B">
      <w:pPr>
        <w:pStyle w:val="ListParagraph"/>
        <w:numPr>
          <w:ilvl w:val="0"/>
          <w:numId w:val="3"/>
        </w:numPr>
        <w:tabs>
          <w:tab w:val="left" w:pos="1659"/>
          <w:tab w:val="left" w:pos="1660"/>
        </w:tabs>
        <w:spacing w:before="0"/>
        <w:ind w:hanging="360"/>
      </w:pPr>
      <w:r>
        <w:t>Be considered a senior project manager by his/her</w:t>
      </w:r>
      <w:r>
        <w:rPr>
          <w:spacing w:val="-7"/>
        </w:rPr>
        <w:t xml:space="preserve"> </w:t>
      </w:r>
      <w:r>
        <w:t>peers</w:t>
      </w:r>
    </w:p>
    <w:p w14:paraId="36BFA8F3" w14:textId="77777777" w:rsidR="0009366C" w:rsidRDefault="00A05F1B">
      <w:pPr>
        <w:pStyle w:val="ListParagraph"/>
        <w:numPr>
          <w:ilvl w:val="0"/>
          <w:numId w:val="3"/>
        </w:numPr>
        <w:tabs>
          <w:tab w:val="left" w:pos="1659"/>
          <w:tab w:val="left" w:pos="1660"/>
        </w:tabs>
        <w:spacing w:before="42"/>
        <w:ind w:hanging="360"/>
      </w:pPr>
      <w:r>
        <w:t>Have 7 + years of experience as a project manager or project related</w:t>
      </w:r>
      <w:r>
        <w:rPr>
          <w:spacing w:val="-17"/>
        </w:rPr>
        <w:t xml:space="preserve"> </w:t>
      </w:r>
      <w:r>
        <w:t>roles</w:t>
      </w:r>
    </w:p>
    <w:p w14:paraId="71C15422" w14:textId="77777777" w:rsidR="0009366C" w:rsidRDefault="00A05F1B">
      <w:pPr>
        <w:pStyle w:val="ListParagraph"/>
        <w:numPr>
          <w:ilvl w:val="0"/>
          <w:numId w:val="3"/>
        </w:numPr>
        <w:tabs>
          <w:tab w:val="left" w:pos="1659"/>
          <w:tab w:val="left" w:pos="1660"/>
        </w:tabs>
        <w:ind w:hanging="360"/>
      </w:pPr>
      <w:r>
        <w:t>Have a PMP</w:t>
      </w:r>
      <w:r>
        <w:rPr>
          <w:spacing w:val="-3"/>
        </w:rPr>
        <w:t xml:space="preserve"> </w:t>
      </w:r>
      <w:r>
        <w:t>designation</w:t>
      </w:r>
    </w:p>
    <w:p w14:paraId="20C57EBC" w14:textId="77777777" w:rsidR="0009366C" w:rsidRDefault="00A05F1B">
      <w:pPr>
        <w:pStyle w:val="ListParagraph"/>
        <w:numPr>
          <w:ilvl w:val="0"/>
          <w:numId w:val="3"/>
        </w:numPr>
        <w:tabs>
          <w:tab w:val="left" w:pos="1659"/>
          <w:tab w:val="left" w:pos="1660"/>
        </w:tabs>
        <w:spacing w:before="41" w:line="276" w:lineRule="auto"/>
        <w:ind w:right="802" w:hanging="360"/>
      </w:pPr>
      <w:r>
        <w:t>Knows/understands the project management job market and career development process</w:t>
      </w:r>
    </w:p>
    <w:p w14:paraId="539BB8CE" w14:textId="77777777" w:rsidR="0009366C" w:rsidRDefault="0009366C">
      <w:pPr>
        <w:pStyle w:val="BodyText"/>
        <w:spacing w:before="7"/>
        <w:rPr>
          <w:sz w:val="16"/>
        </w:rPr>
      </w:pPr>
    </w:p>
    <w:p w14:paraId="180D8DC1" w14:textId="77777777" w:rsidR="0009366C" w:rsidRDefault="00A05F1B">
      <w:pPr>
        <w:pStyle w:val="BodyText"/>
        <w:spacing w:before="1"/>
        <w:ind w:left="219"/>
      </w:pPr>
      <w:r>
        <w:t>Q7. What is Mentoring?</w:t>
      </w:r>
    </w:p>
    <w:p w14:paraId="5B03F390" w14:textId="77777777" w:rsidR="0009366C" w:rsidRDefault="0009366C">
      <w:pPr>
        <w:pStyle w:val="BodyText"/>
        <w:spacing w:before="5"/>
        <w:rPr>
          <w:sz w:val="19"/>
        </w:rPr>
      </w:pPr>
    </w:p>
    <w:p w14:paraId="41A3BBF8" w14:textId="77777777" w:rsidR="0009366C" w:rsidRDefault="00A05F1B">
      <w:pPr>
        <w:pStyle w:val="BodyText"/>
        <w:spacing w:line="276" w:lineRule="auto"/>
        <w:ind w:left="219" w:right="256"/>
      </w:pPr>
      <w:r>
        <w:t>A7. Mentoring is the act of helping someone to improve their project management skills. Mentors are facilitators and catalysts in a process of discovery and insight. In a learning partnership, the Mentor’s role is to “guide on the side” rather than “the expert with the answers”. Instead of being Mentor driven, with the Mentor taking full responsibility for the Mentee’s learning, the Mentee learns to share responsibility for the learning, setting priorities, learning, and resources and becomes increasingly self- directed.</w:t>
      </w:r>
    </w:p>
    <w:p w14:paraId="416EFF12" w14:textId="77777777" w:rsidR="0009366C" w:rsidRDefault="0009366C">
      <w:pPr>
        <w:pStyle w:val="BodyText"/>
        <w:spacing w:before="6"/>
        <w:rPr>
          <w:sz w:val="16"/>
        </w:rPr>
      </w:pPr>
    </w:p>
    <w:p w14:paraId="5A3C378B" w14:textId="77777777" w:rsidR="0009366C" w:rsidRDefault="00A05F1B" w:rsidP="000042E8">
      <w:pPr>
        <w:pStyle w:val="BodyText"/>
        <w:spacing w:line="453" w:lineRule="auto"/>
        <w:ind w:left="219" w:right="2975"/>
        <w:sectPr w:rsidR="0009366C">
          <w:pgSz w:w="12240" w:h="15840"/>
          <w:pgMar w:top="2780" w:right="1220" w:bottom="1200" w:left="1220" w:header="873" w:footer="1006" w:gutter="0"/>
          <w:cols w:space="720"/>
        </w:sectPr>
      </w:pPr>
      <w:r>
        <w:t xml:space="preserve">Q8. Are only professionals from specific industries allowed to participate? A8. Professionals from any industry </w:t>
      </w:r>
      <w:r w:rsidR="005C65DA">
        <w:t>are</w:t>
      </w:r>
      <w:r>
        <w:t xml:space="preserve"> welcome.</w:t>
      </w:r>
    </w:p>
    <w:p w14:paraId="532BBFD0" w14:textId="77777777" w:rsidR="0009366C" w:rsidRDefault="00545C02">
      <w:pPr>
        <w:pStyle w:val="Heading1"/>
        <w:spacing w:before="101"/>
      </w:pPr>
      <w:r>
        <w:rPr>
          <w:noProof/>
          <w:lang w:bidi="ar-SA"/>
        </w:rPr>
        <w:lastRenderedPageBreak/>
        <mc:AlternateContent>
          <mc:Choice Requires="wps">
            <w:drawing>
              <wp:anchor distT="0" distB="0" distL="0" distR="0" simplePos="0" relativeHeight="251656704" behindDoc="0" locked="0" layoutInCell="1" allowOverlap="1" wp14:anchorId="6AA5BA1D" wp14:editId="72E1EA6F">
                <wp:simplePos x="0" y="0"/>
                <wp:positionH relativeFrom="page">
                  <wp:posOffset>895985</wp:posOffset>
                </wp:positionH>
                <wp:positionV relativeFrom="paragraph">
                  <wp:posOffset>509270</wp:posOffset>
                </wp:positionV>
                <wp:extent cx="5980430" cy="0"/>
                <wp:effectExtent l="10160" t="11430" r="10160" b="762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B42652"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0.1pt" to="541.4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" strokecolor="#4f81bd" strokeweight=".33831mm">
                <w10:wrap type="topAndBottom" anchorx="page"/>
              </v:line>
            </w:pict>
          </mc:Fallback>
        </mc:AlternateContent>
      </w:r>
      <w:r w:rsidR="00A05F1B">
        <w:rPr>
          <w:color w:val="17365D"/>
        </w:rPr>
        <w:t>PDU’s</w:t>
      </w:r>
    </w:p>
    <w:p w14:paraId="506A731E" w14:textId="77777777" w:rsidR="0009366C" w:rsidRDefault="0009366C">
      <w:pPr>
        <w:pStyle w:val="BodyText"/>
        <w:rPr>
          <w:rFonts w:ascii="Cambria"/>
          <w:sz w:val="18"/>
        </w:rPr>
      </w:pPr>
    </w:p>
    <w:p w14:paraId="1ECF1699" w14:textId="77777777" w:rsidR="0009366C" w:rsidRDefault="00D31131">
      <w:pPr>
        <w:pStyle w:val="BodyText"/>
        <w:spacing w:before="56"/>
        <w:ind w:left="220"/>
      </w:pPr>
      <w:r>
        <w:t>Q9</w:t>
      </w:r>
      <w:r w:rsidR="00A05F1B">
        <w:t>. As a PMP how many PDU’s (Professional Development Units) will I earn?</w:t>
      </w:r>
    </w:p>
    <w:p w14:paraId="09A2B71D" w14:textId="77777777" w:rsidR="0009366C" w:rsidRDefault="00D31131">
      <w:pPr>
        <w:pStyle w:val="BodyText"/>
        <w:spacing w:before="41"/>
        <w:ind w:left="220"/>
      </w:pPr>
      <w:r>
        <w:t>A9</w:t>
      </w:r>
      <w:r w:rsidR="00A05F1B">
        <w:t>. Both the Mentor and/or the Mentee, if they are a PMP can each earn PDU’s as follows:</w:t>
      </w:r>
    </w:p>
    <w:p w14:paraId="42578A9C" w14:textId="77777777" w:rsidR="0009366C" w:rsidRDefault="0009366C">
      <w:pPr>
        <w:pStyle w:val="BodyText"/>
        <w:spacing w:before="10"/>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09366C" w14:paraId="29C0C949" w14:textId="77777777">
        <w:trPr>
          <w:trHeight w:val="268"/>
        </w:trPr>
        <w:tc>
          <w:tcPr>
            <w:tcW w:w="2395" w:type="dxa"/>
          </w:tcPr>
          <w:p w14:paraId="336D498E" w14:textId="77777777" w:rsidR="0009366C" w:rsidRDefault="00A05F1B">
            <w:pPr>
              <w:pStyle w:val="TableParagraph"/>
              <w:spacing w:line="248" w:lineRule="exact"/>
            </w:pPr>
            <w:r>
              <w:t>Activity</w:t>
            </w:r>
          </w:p>
        </w:tc>
        <w:tc>
          <w:tcPr>
            <w:tcW w:w="2393" w:type="dxa"/>
          </w:tcPr>
          <w:p w14:paraId="02AB9FFC" w14:textId="77777777" w:rsidR="0009366C" w:rsidRDefault="00A05F1B">
            <w:pPr>
              <w:pStyle w:val="TableParagraph"/>
              <w:spacing w:line="248" w:lineRule="exact"/>
              <w:ind w:left="105"/>
            </w:pPr>
            <w:r>
              <w:t>PMP Mentor</w:t>
            </w:r>
          </w:p>
        </w:tc>
        <w:tc>
          <w:tcPr>
            <w:tcW w:w="2395" w:type="dxa"/>
          </w:tcPr>
          <w:p w14:paraId="0D254065" w14:textId="77777777" w:rsidR="0009366C" w:rsidRDefault="00A05F1B">
            <w:pPr>
              <w:pStyle w:val="TableParagraph"/>
              <w:spacing w:line="248" w:lineRule="exact"/>
            </w:pPr>
            <w:r>
              <w:t>PMP Mentee</w:t>
            </w:r>
          </w:p>
        </w:tc>
        <w:tc>
          <w:tcPr>
            <w:tcW w:w="2393" w:type="dxa"/>
          </w:tcPr>
          <w:p w14:paraId="69241EDC" w14:textId="77777777" w:rsidR="0009366C" w:rsidRDefault="00A05F1B">
            <w:pPr>
              <w:pStyle w:val="TableParagraph"/>
              <w:spacing w:line="248" w:lineRule="exact"/>
              <w:ind w:left="105"/>
            </w:pPr>
            <w:r>
              <w:t>PDU Type</w:t>
            </w:r>
          </w:p>
        </w:tc>
      </w:tr>
      <w:tr w:rsidR="0009366C" w14:paraId="10BEBFBD" w14:textId="77777777">
        <w:trPr>
          <w:trHeight w:val="1612"/>
        </w:trPr>
        <w:tc>
          <w:tcPr>
            <w:tcW w:w="2395" w:type="dxa"/>
          </w:tcPr>
          <w:p w14:paraId="63F6CB3C" w14:textId="77777777" w:rsidR="00540D8F" w:rsidRDefault="00540D8F">
            <w:pPr>
              <w:pStyle w:val="TableParagraph"/>
              <w:spacing w:line="240" w:lineRule="auto"/>
              <w:ind w:right="396"/>
            </w:pPr>
            <w:r>
              <w:t>Mentor:</w:t>
            </w:r>
          </w:p>
          <w:p w14:paraId="0DDFB536" w14:textId="77777777" w:rsidR="0009366C" w:rsidRDefault="00540D8F">
            <w:pPr>
              <w:pStyle w:val="TableParagraph"/>
              <w:spacing w:line="240" w:lineRule="auto"/>
              <w:ind w:right="396"/>
            </w:pPr>
            <w:r>
              <w:t>Sharing knowledge – 1 hour = 1 PDU</w:t>
            </w:r>
          </w:p>
        </w:tc>
        <w:tc>
          <w:tcPr>
            <w:tcW w:w="2393" w:type="dxa"/>
          </w:tcPr>
          <w:p w14:paraId="5A37881F" w14:textId="77777777" w:rsidR="0009366C" w:rsidRDefault="00540D8F">
            <w:pPr>
              <w:pStyle w:val="TableParagraph"/>
              <w:ind w:left="105"/>
            </w:pPr>
            <w:r>
              <w:t>Maximum of 25 PDUs per 3-year cycle</w:t>
            </w:r>
          </w:p>
        </w:tc>
        <w:tc>
          <w:tcPr>
            <w:tcW w:w="2395" w:type="dxa"/>
          </w:tcPr>
          <w:p w14:paraId="1F6DED3F" w14:textId="77777777" w:rsidR="0009366C" w:rsidRDefault="0009366C">
            <w:pPr>
              <w:pStyle w:val="TableParagraph"/>
            </w:pPr>
          </w:p>
        </w:tc>
        <w:tc>
          <w:tcPr>
            <w:tcW w:w="2393" w:type="dxa"/>
          </w:tcPr>
          <w:p w14:paraId="57335783" w14:textId="77777777" w:rsidR="0009366C" w:rsidRDefault="00A05F1B">
            <w:pPr>
              <w:pStyle w:val="TableParagraph"/>
              <w:spacing w:line="240" w:lineRule="auto"/>
              <w:ind w:left="105" w:right="193"/>
            </w:pPr>
            <w:r>
              <w:rPr>
                <w:b/>
              </w:rPr>
              <w:t>Mentor</w:t>
            </w:r>
            <w:r>
              <w:t xml:space="preserve">=Giving back </w:t>
            </w:r>
            <w:r w:rsidR="00540D8F">
              <w:t>– Creating Knowledge</w:t>
            </w:r>
          </w:p>
          <w:p w14:paraId="67B11D52" w14:textId="77777777" w:rsidR="0009366C" w:rsidRDefault="0009366C" w:rsidP="00540D8F">
            <w:pPr>
              <w:pStyle w:val="TableParagraph"/>
              <w:spacing w:line="270" w:lineRule="atLeast"/>
              <w:ind w:left="105" w:right="313"/>
            </w:pPr>
          </w:p>
        </w:tc>
      </w:tr>
      <w:tr w:rsidR="0009366C" w14:paraId="56EA0F50" w14:textId="77777777">
        <w:trPr>
          <w:trHeight w:val="1610"/>
        </w:trPr>
        <w:tc>
          <w:tcPr>
            <w:tcW w:w="2395" w:type="dxa"/>
          </w:tcPr>
          <w:p w14:paraId="00CE6D30" w14:textId="77777777" w:rsidR="00540D8F" w:rsidRDefault="00540D8F">
            <w:pPr>
              <w:pStyle w:val="TableParagraph"/>
            </w:pPr>
            <w:r>
              <w:t>Mentee:</w:t>
            </w:r>
          </w:p>
          <w:p w14:paraId="0A3F6E68" w14:textId="77777777" w:rsidR="00540D8F" w:rsidRDefault="00540D8F">
            <w:pPr>
              <w:pStyle w:val="TableParagraph"/>
            </w:pPr>
            <w:r>
              <w:t xml:space="preserve">Informal Learning – </w:t>
            </w:r>
          </w:p>
          <w:p w14:paraId="3E7B4674" w14:textId="77777777" w:rsidR="0009366C" w:rsidRDefault="00540D8F">
            <w:pPr>
              <w:pStyle w:val="TableParagraph"/>
            </w:pPr>
            <w:r>
              <w:t>1 hour = 1 PDU</w:t>
            </w:r>
          </w:p>
        </w:tc>
        <w:tc>
          <w:tcPr>
            <w:tcW w:w="2393" w:type="dxa"/>
          </w:tcPr>
          <w:p w14:paraId="1A4A97BD" w14:textId="77777777" w:rsidR="0009366C" w:rsidRDefault="0009366C">
            <w:pPr>
              <w:pStyle w:val="TableParagraph"/>
              <w:ind w:left="105"/>
            </w:pPr>
          </w:p>
        </w:tc>
        <w:tc>
          <w:tcPr>
            <w:tcW w:w="2395" w:type="dxa"/>
          </w:tcPr>
          <w:p w14:paraId="3AABE34F" w14:textId="77777777" w:rsidR="0009366C" w:rsidRDefault="00317927">
            <w:pPr>
              <w:pStyle w:val="TableParagraph"/>
            </w:pPr>
            <w:r>
              <w:t>Maximum of 35 PDUs per 3-year cycle</w:t>
            </w:r>
          </w:p>
        </w:tc>
        <w:tc>
          <w:tcPr>
            <w:tcW w:w="2393" w:type="dxa"/>
          </w:tcPr>
          <w:p w14:paraId="6F3C29A2" w14:textId="77777777" w:rsidR="00FF5861" w:rsidRDefault="00540D8F">
            <w:pPr>
              <w:pStyle w:val="TableParagraph"/>
              <w:spacing w:line="252" w:lineRule="exact"/>
              <w:ind w:left="105"/>
            </w:pPr>
            <w:r>
              <w:rPr>
                <w:b/>
              </w:rPr>
              <w:t>Mentee</w:t>
            </w:r>
            <w:r>
              <w:t>=</w:t>
            </w:r>
            <w:r w:rsidR="00FF5861">
              <w:t xml:space="preserve">Education – </w:t>
            </w:r>
          </w:p>
          <w:p w14:paraId="7216272E" w14:textId="77777777" w:rsidR="0009366C" w:rsidRDefault="00540D8F">
            <w:pPr>
              <w:pStyle w:val="TableParagraph"/>
              <w:spacing w:line="252" w:lineRule="exact"/>
              <w:ind w:left="105"/>
            </w:pPr>
            <w:r>
              <w:t>Informal Learning</w:t>
            </w:r>
            <w:r w:rsidR="0045156D">
              <w:t xml:space="preserve"> (Technical, Leadership, Strategic)</w:t>
            </w:r>
          </w:p>
        </w:tc>
      </w:tr>
    </w:tbl>
    <w:p w14:paraId="6C5A56C9" w14:textId="77777777" w:rsidR="0009366C" w:rsidRDefault="0009366C">
      <w:pPr>
        <w:pStyle w:val="BodyText"/>
      </w:pPr>
    </w:p>
    <w:p w14:paraId="60C05E58" w14:textId="77777777" w:rsidR="0009366C" w:rsidRDefault="0009366C">
      <w:pPr>
        <w:pStyle w:val="BodyText"/>
        <w:spacing w:before="1"/>
        <w:rPr>
          <w:sz w:val="17"/>
        </w:rPr>
      </w:pPr>
    </w:p>
    <w:p w14:paraId="4EF04397" w14:textId="77777777" w:rsidR="000042E8" w:rsidRDefault="00D31131" w:rsidP="000042E8">
      <w:pPr>
        <w:pStyle w:val="BodyText"/>
        <w:spacing w:line="278" w:lineRule="auto"/>
        <w:ind w:left="219" w:right="486"/>
      </w:pPr>
      <w:r>
        <w:t>Q10</w:t>
      </w:r>
      <w:r w:rsidR="00A05F1B">
        <w:t>. I am working on obtaining my PMP designation, can I claim Mentoring as part of the required 35 contact hours of Project Management Education towards my PMP qualifications?</w:t>
      </w:r>
    </w:p>
    <w:p w14:paraId="725DC7BA" w14:textId="77777777" w:rsidR="000042E8" w:rsidRDefault="000042E8" w:rsidP="000042E8">
      <w:pPr>
        <w:pStyle w:val="BodyText"/>
        <w:spacing w:line="278" w:lineRule="auto"/>
        <w:ind w:left="219" w:right="486"/>
      </w:pPr>
    </w:p>
    <w:p w14:paraId="12C41C8A" w14:textId="77777777" w:rsidR="0009366C" w:rsidRDefault="00A05F1B" w:rsidP="000042E8">
      <w:pPr>
        <w:pStyle w:val="BodyText"/>
        <w:spacing w:line="278" w:lineRule="auto"/>
        <w:ind w:left="219" w:right="486"/>
      </w:pPr>
      <w:r>
        <w:t>A1</w:t>
      </w:r>
      <w:r w:rsidR="00D31131">
        <w:t>0</w:t>
      </w:r>
      <w:r>
        <w:t xml:space="preserve">. No, unfortunately, Mentoring programs do not qualify for the 35 contact hour requirement. This portion of the PMP Certification examination application is specifically focused on structured learning programs addressing specific PM knowledge areas exemplified by a classroom setting. </w:t>
      </w:r>
    </w:p>
    <w:p w14:paraId="08879841" w14:textId="77777777" w:rsidR="0009366C" w:rsidRDefault="0009366C">
      <w:pPr>
        <w:pStyle w:val="BodyText"/>
        <w:spacing w:before="7"/>
        <w:rPr>
          <w:sz w:val="16"/>
        </w:rPr>
      </w:pPr>
    </w:p>
    <w:p w14:paraId="54E898FA" w14:textId="77777777" w:rsidR="0009366C" w:rsidRDefault="00D31131">
      <w:pPr>
        <w:pStyle w:val="BodyText"/>
        <w:spacing w:before="197"/>
        <w:ind w:left="219"/>
      </w:pPr>
      <w:r>
        <w:t>Q11</w:t>
      </w:r>
      <w:r w:rsidR="00A05F1B">
        <w:t>. How will the Mentoring PDU’s be tracked and awarded?</w:t>
      </w:r>
    </w:p>
    <w:p w14:paraId="7A41A4D4" w14:textId="77777777" w:rsidR="0009366C" w:rsidRDefault="0009366C">
      <w:pPr>
        <w:pStyle w:val="BodyText"/>
        <w:spacing w:before="6"/>
        <w:rPr>
          <w:sz w:val="19"/>
        </w:rPr>
      </w:pPr>
    </w:p>
    <w:p w14:paraId="435D5C71" w14:textId="77777777" w:rsidR="00F74363" w:rsidRDefault="00D31131" w:rsidP="0066132F">
      <w:pPr>
        <w:pStyle w:val="BodyText"/>
        <w:spacing w:line="276" w:lineRule="auto"/>
        <w:ind w:left="220" w:right="276"/>
      </w:pPr>
      <w:r>
        <w:t>A11</w:t>
      </w:r>
      <w:r w:rsidR="00A05F1B">
        <w:t xml:space="preserve">. </w:t>
      </w:r>
      <w:r w:rsidR="0066132F" w:rsidRPr="00D31131">
        <w:rPr>
          <w:b/>
        </w:rPr>
        <w:t>Mentor</w:t>
      </w:r>
      <w:r w:rsidR="0066132F">
        <w:t xml:space="preserve"> </w:t>
      </w:r>
      <w:r w:rsidR="0045156D">
        <w:t>must provide evidence supporting your coaching or mentoring arrangement, including notes from and dates of discussions and activ</w:t>
      </w:r>
      <w:r w:rsidR="00F74363">
        <w:t xml:space="preserve">ities.  </w:t>
      </w:r>
      <w:r w:rsidR="00F74363" w:rsidRPr="00D31131">
        <w:rPr>
          <w:b/>
        </w:rPr>
        <w:t>Mentee</w:t>
      </w:r>
      <w:r w:rsidR="00F74363">
        <w:t xml:space="preserve"> must provide evidence supporting your learning, including notes from and date of activities conducted.</w:t>
      </w:r>
    </w:p>
    <w:p w14:paraId="6FB0259A" w14:textId="77777777" w:rsidR="0009366C" w:rsidRDefault="0009366C">
      <w:pPr>
        <w:pStyle w:val="BodyText"/>
        <w:spacing w:before="7"/>
        <w:rPr>
          <w:sz w:val="16"/>
        </w:rPr>
      </w:pPr>
    </w:p>
    <w:p w14:paraId="539F7AE2" w14:textId="77777777" w:rsidR="00597F31" w:rsidRDefault="00597F31">
      <w:r>
        <w:br w:type="page"/>
      </w:r>
    </w:p>
    <w:p w14:paraId="283A0659" w14:textId="77777777" w:rsidR="0009366C" w:rsidRDefault="00D31131">
      <w:pPr>
        <w:pStyle w:val="BodyText"/>
        <w:ind w:left="220"/>
      </w:pPr>
      <w:r>
        <w:lastRenderedPageBreak/>
        <w:t>Q12</w:t>
      </w:r>
      <w:r w:rsidR="00A05F1B">
        <w:t>. How do I get my PDU’s?</w:t>
      </w:r>
    </w:p>
    <w:p w14:paraId="55123A6E" w14:textId="77777777" w:rsidR="0009366C" w:rsidRDefault="0009366C">
      <w:pPr>
        <w:pStyle w:val="BodyText"/>
        <w:spacing w:before="6"/>
        <w:rPr>
          <w:sz w:val="19"/>
        </w:rPr>
      </w:pPr>
    </w:p>
    <w:p w14:paraId="37586D58" w14:textId="77777777" w:rsidR="00F74363" w:rsidRDefault="00D31131" w:rsidP="00F74363">
      <w:pPr>
        <w:pStyle w:val="BodyText"/>
        <w:spacing w:line="276" w:lineRule="auto"/>
        <w:ind w:left="220" w:right="276"/>
      </w:pPr>
      <w:r>
        <w:t>A12</w:t>
      </w:r>
      <w:r w:rsidR="00A05F1B">
        <w:t xml:space="preserve">. </w:t>
      </w:r>
      <w:r w:rsidR="00F74363">
        <w:t>You must submit their PDU’s to PMI as per normal procedures to claim your PDU’s.  You may use the tracking form on the mentoring section on the PMI Heartland Nebraska / Iowa Chapter website</w:t>
      </w:r>
      <w:r>
        <w:t xml:space="preserve"> to track dates, activities and notes</w:t>
      </w:r>
      <w:r w:rsidR="00F74363">
        <w:t>.  The Director of Mentoring may help with reporting PDUs.</w:t>
      </w:r>
    </w:p>
    <w:p w14:paraId="5667AB93" w14:textId="77777777" w:rsidR="0009366C" w:rsidRDefault="0009366C">
      <w:pPr>
        <w:pStyle w:val="BodyText"/>
        <w:spacing w:before="10"/>
        <w:rPr>
          <w:sz w:val="11"/>
        </w:rPr>
      </w:pPr>
    </w:p>
    <w:p w14:paraId="622E01BD" w14:textId="77777777" w:rsidR="0009366C" w:rsidRDefault="00D31131">
      <w:pPr>
        <w:pStyle w:val="BodyText"/>
        <w:spacing w:before="57"/>
        <w:ind w:left="220"/>
      </w:pPr>
      <w:r>
        <w:t>Q13</w:t>
      </w:r>
      <w:r w:rsidR="00A05F1B">
        <w:t xml:space="preserve">. What time is and </w:t>
      </w:r>
      <w:r w:rsidR="00A05F1B">
        <w:rPr>
          <w:u w:val="single"/>
        </w:rPr>
        <w:t xml:space="preserve">is not </w:t>
      </w:r>
      <w:r w:rsidR="00A05F1B">
        <w:t>considered eligible for PDU credits?</w:t>
      </w:r>
    </w:p>
    <w:p w14:paraId="1A05999D" w14:textId="77777777" w:rsidR="0009366C" w:rsidRDefault="0009366C">
      <w:pPr>
        <w:pStyle w:val="BodyText"/>
        <w:spacing w:before="1"/>
        <w:rPr>
          <w:sz w:val="15"/>
        </w:rPr>
      </w:pPr>
    </w:p>
    <w:p w14:paraId="63E2C95D" w14:textId="77777777" w:rsidR="0009366C" w:rsidRDefault="00D31131">
      <w:pPr>
        <w:pStyle w:val="BodyText"/>
        <w:spacing w:before="56"/>
        <w:ind w:left="220"/>
      </w:pPr>
      <w:r>
        <w:t>A13</w:t>
      </w:r>
      <w:r w:rsidR="00A05F1B">
        <w:t xml:space="preserve">. The following activities are considered </w:t>
      </w:r>
      <w:r w:rsidR="00A05F1B">
        <w:rPr>
          <w:b/>
        </w:rPr>
        <w:t xml:space="preserve">eligible </w:t>
      </w:r>
      <w:r w:rsidR="00A05F1B">
        <w:t>for PDU’s:</w:t>
      </w:r>
    </w:p>
    <w:p w14:paraId="0E53F0DF" w14:textId="77777777" w:rsidR="0009366C" w:rsidRDefault="0009366C">
      <w:pPr>
        <w:pStyle w:val="BodyText"/>
        <w:spacing w:before="6"/>
        <w:rPr>
          <w:sz w:val="19"/>
        </w:rPr>
      </w:pPr>
    </w:p>
    <w:p w14:paraId="454C46B2" w14:textId="77777777" w:rsidR="0009366C" w:rsidRDefault="00A05F1B">
      <w:pPr>
        <w:pStyle w:val="ListParagraph"/>
        <w:numPr>
          <w:ilvl w:val="1"/>
          <w:numId w:val="2"/>
        </w:numPr>
        <w:tabs>
          <w:tab w:val="left" w:pos="1659"/>
          <w:tab w:val="left" w:pos="1661"/>
        </w:tabs>
        <w:spacing w:before="0"/>
      </w:pPr>
      <w:r>
        <w:t>Time spent together by both Mentor and</w:t>
      </w:r>
      <w:r>
        <w:rPr>
          <w:spacing w:val="-11"/>
        </w:rPr>
        <w:t xml:space="preserve"> </w:t>
      </w:r>
      <w:r>
        <w:t>Mentee</w:t>
      </w:r>
    </w:p>
    <w:p w14:paraId="1A40F089" w14:textId="77777777" w:rsidR="0009366C" w:rsidRDefault="00A05F1B">
      <w:pPr>
        <w:pStyle w:val="ListParagraph"/>
        <w:numPr>
          <w:ilvl w:val="2"/>
          <w:numId w:val="2"/>
        </w:numPr>
        <w:tabs>
          <w:tab w:val="left" w:pos="2379"/>
          <w:tab w:val="left" w:pos="2381"/>
        </w:tabs>
        <w:spacing w:before="41"/>
      </w:pPr>
      <w:r>
        <w:t>Face to face</w:t>
      </w:r>
    </w:p>
    <w:p w14:paraId="48587164" w14:textId="77777777" w:rsidR="0009366C" w:rsidRDefault="00A05F1B">
      <w:pPr>
        <w:pStyle w:val="ListParagraph"/>
        <w:numPr>
          <w:ilvl w:val="2"/>
          <w:numId w:val="2"/>
        </w:numPr>
        <w:tabs>
          <w:tab w:val="left" w:pos="2380"/>
          <w:tab w:val="left" w:pos="2381"/>
        </w:tabs>
        <w:spacing w:before="37"/>
        <w:ind w:hanging="360"/>
      </w:pPr>
      <w:r>
        <w:t>Telephone conversations</w:t>
      </w:r>
    </w:p>
    <w:p w14:paraId="0402D6F5" w14:textId="77777777" w:rsidR="0009366C" w:rsidRDefault="0009366C">
      <w:pPr>
        <w:pStyle w:val="BodyText"/>
        <w:spacing w:before="1"/>
        <w:rPr>
          <w:sz w:val="19"/>
        </w:rPr>
      </w:pPr>
    </w:p>
    <w:p w14:paraId="7BFD2F5F" w14:textId="77777777" w:rsidR="0009366C" w:rsidRDefault="00A05F1B">
      <w:pPr>
        <w:ind w:left="940"/>
      </w:pPr>
      <w:r>
        <w:t xml:space="preserve">The following activities are considered </w:t>
      </w:r>
      <w:r>
        <w:rPr>
          <w:b/>
        </w:rPr>
        <w:t xml:space="preserve">not eligible </w:t>
      </w:r>
      <w:r>
        <w:t>for PDU’s:</w:t>
      </w:r>
    </w:p>
    <w:p w14:paraId="3B0F3C75" w14:textId="77777777" w:rsidR="0009366C" w:rsidRDefault="00A05F1B">
      <w:pPr>
        <w:pStyle w:val="ListParagraph"/>
        <w:numPr>
          <w:ilvl w:val="1"/>
          <w:numId w:val="2"/>
        </w:numPr>
        <w:tabs>
          <w:tab w:val="left" w:pos="1660"/>
          <w:tab w:val="left" w:pos="1661"/>
        </w:tabs>
        <w:spacing w:before="0"/>
        <w:ind w:hanging="360"/>
      </w:pPr>
      <w:r>
        <w:t>Preparation</w:t>
      </w:r>
      <w:r>
        <w:rPr>
          <w:spacing w:val="-4"/>
        </w:rPr>
        <w:t xml:space="preserve"> </w:t>
      </w:r>
      <w:r>
        <w:t>work</w:t>
      </w:r>
    </w:p>
    <w:p w14:paraId="528F328A" w14:textId="77777777" w:rsidR="0009366C" w:rsidRDefault="00A05F1B">
      <w:pPr>
        <w:pStyle w:val="ListParagraph"/>
        <w:numPr>
          <w:ilvl w:val="1"/>
          <w:numId w:val="2"/>
        </w:numPr>
        <w:tabs>
          <w:tab w:val="left" w:pos="1660"/>
          <w:tab w:val="left" w:pos="1661"/>
        </w:tabs>
        <w:ind w:hanging="360"/>
      </w:pPr>
      <w:r>
        <w:t>E-mails</w:t>
      </w:r>
    </w:p>
    <w:p w14:paraId="5A92B066" w14:textId="77777777" w:rsidR="0009366C" w:rsidRDefault="00A05F1B">
      <w:pPr>
        <w:pStyle w:val="ListParagraph"/>
        <w:numPr>
          <w:ilvl w:val="1"/>
          <w:numId w:val="2"/>
        </w:numPr>
        <w:tabs>
          <w:tab w:val="left" w:pos="1660"/>
          <w:tab w:val="left" w:pos="1661"/>
        </w:tabs>
        <w:spacing w:before="42"/>
        <w:ind w:hanging="360"/>
      </w:pPr>
      <w:r>
        <w:t>Reading</w:t>
      </w:r>
    </w:p>
    <w:p w14:paraId="488611D8" w14:textId="77777777" w:rsidR="0009366C" w:rsidRDefault="00A05F1B">
      <w:pPr>
        <w:pStyle w:val="ListParagraph"/>
        <w:numPr>
          <w:ilvl w:val="1"/>
          <w:numId w:val="2"/>
        </w:numPr>
        <w:tabs>
          <w:tab w:val="left" w:pos="1660"/>
          <w:tab w:val="left" w:pos="1661"/>
        </w:tabs>
        <w:ind w:hanging="360"/>
      </w:pPr>
      <w:r>
        <w:t>Attending other training</w:t>
      </w:r>
      <w:r>
        <w:rPr>
          <w:spacing w:val="-3"/>
        </w:rPr>
        <w:t xml:space="preserve"> </w:t>
      </w:r>
      <w:r>
        <w:t>course</w:t>
      </w:r>
    </w:p>
    <w:p w14:paraId="5A676EAC" w14:textId="77777777" w:rsidR="0009366C" w:rsidRDefault="00A05F1B">
      <w:pPr>
        <w:pStyle w:val="ListParagraph"/>
        <w:numPr>
          <w:ilvl w:val="1"/>
          <w:numId w:val="2"/>
        </w:numPr>
        <w:tabs>
          <w:tab w:val="left" w:pos="1661"/>
          <w:tab w:val="left" w:pos="1662"/>
        </w:tabs>
        <w:spacing w:before="41"/>
        <w:ind w:left="1661" w:hanging="360"/>
      </w:pPr>
      <w:r>
        <w:t>Travel</w:t>
      </w:r>
    </w:p>
    <w:p w14:paraId="4D0DA934" w14:textId="77777777" w:rsidR="0009366C" w:rsidRDefault="0009366C">
      <w:pPr>
        <w:pStyle w:val="BodyText"/>
        <w:spacing w:before="5"/>
        <w:rPr>
          <w:sz w:val="16"/>
        </w:rPr>
      </w:pPr>
    </w:p>
    <w:p w14:paraId="20211F3D" w14:textId="77777777" w:rsidR="0009366C" w:rsidRDefault="00D31131">
      <w:pPr>
        <w:pStyle w:val="BodyText"/>
        <w:spacing w:before="1"/>
        <w:ind w:left="220"/>
      </w:pPr>
      <w:r>
        <w:t>Q14</w:t>
      </w:r>
      <w:r w:rsidR="00A05F1B">
        <w:t>. To which category do the earned PDU’s apply?</w:t>
      </w:r>
    </w:p>
    <w:p w14:paraId="31B8177D" w14:textId="77777777" w:rsidR="0009366C" w:rsidRDefault="0009366C">
      <w:pPr>
        <w:pStyle w:val="BodyText"/>
        <w:spacing w:before="5"/>
        <w:rPr>
          <w:sz w:val="19"/>
        </w:rPr>
      </w:pPr>
    </w:p>
    <w:p w14:paraId="7E69F651" w14:textId="77777777" w:rsidR="0009366C" w:rsidRDefault="00D31131" w:rsidP="00F74363">
      <w:pPr>
        <w:pStyle w:val="BodyText"/>
        <w:ind w:left="220"/>
      </w:pPr>
      <w:r>
        <w:t>A14</w:t>
      </w:r>
      <w:r w:rsidR="00A05F1B">
        <w:t xml:space="preserve">. All PDU’s earned during the Mentoring program for the </w:t>
      </w:r>
      <w:r w:rsidR="00A05F1B">
        <w:rPr>
          <w:b/>
        </w:rPr>
        <w:t xml:space="preserve">Mentor </w:t>
      </w:r>
      <w:r w:rsidR="00A05F1B">
        <w:t xml:space="preserve">are </w:t>
      </w:r>
      <w:r w:rsidR="00F74363">
        <w:t xml:space="preserve">under </w:t>
      </w:r>
      <w:r w:rsidR="00A05F1B">
        <w:t>Giving Back</w:t>
      </w:r>
      <w:r w:rsidR="00F74363">
        <w:t xml:space="preserve"> – Sharing knowledge.  </w:t>
      </w:r>
      <w:r w:rsidR="00A05F1B">
        <w:t xml:space="preserve">The </w:t>
      </w:r>
      <w:r w:rsidR="00A05F1B">
        <w:rPr>
          <w:b/>
        </w:rPr>
        <w:t xml:space="preserve">Mentee </w:t>
      </w:r>
      <w:r w:rsidR="00A05F1B">
        <w:t xml:space="preserve">would report under </w:t>
      </w:r>
      <w:r w:rsidR="00F74363">
        <w:t>Education – Informal Learning</w:t>
      </w:r>
      <w:r w:rsidR="00A05F1B">
        <w:t xml:space="preserve">. </w:t>
      </w:r>
      <w:r w:rsidR="00F74363">
        <w:t xml:space="preserve"> </w:t>
      </w:r>
      <w:r w:rsidR="00A05F1B">
        <w:t xml:space="preserve">PDU rules can be found </w:t>
      </w:r>
      <w:r w:rsidR="005C65DA">
        <w:t>in the Continuing Certification Requirements (CCR) Handbook</w:t>
      </w:r>
      <w:r w:rsidR="00A05F1B">
        <w:t>.</w:t>
      </w:r>
    </w:p>
    <w:p w14:paraId="421B6E72" w14:textId="77777777" w:rsidR="0009366C" w:rsidRDefault="0009366C">
      <w:pPr>
        <w:pStyle w:val="BodyText"/>
        <w:spacing w:before="10"/>
        <w:rPr>
          <w:sz w:val="19"/>
        </w:rPr>
      </w:pPr>
    </w:p>
    <w:p w14:paraId="3168F058" w14:textId="77777777" w:rsidR="0009366C" w:rsidRDefault="0009366C">
      <w:pPr>
        <w:spacing w:line="278" w:lineRule="auto"/>
        <w:sectPr w:rsidR="0009366C">
          <w:pgSz w:w="12240" w:h="15840"/>
          <w:pgMar w:top="2780" w:right="1220" w:bottom="1200" w:left="1220" w:header="873" w:footer="1006" w:gutter="0"/>
          <w:cols w:space="720"/>
        </w:sectPr>
      </w:pPr>
    </w:p>
    <w:p w14:paraId="21D92D26" w14:textId="77777777" w:rsidR="0009366C" w:rsidRDefault="00545C02">
      <w:pPr>
        <w:pStyle w:val="Heading1"/>
        <w:spacing w:before="10"/>
      </w:pPr>
      <w:r>
        <w:rPr>
          <w:noProof/>
          <w:lang w:bidi="ar-SA"/>
        </w:rPr>
        <w:lastRenderedPageBreak/>
        <mc:AlternateContent>
          <mc:Choice Requires="wps">
            <w:drawing>
              <wp:anchor distT="0" distB="0" distL="0" distR="0" simplePos="0" relativeHeight="251658752" behindDoc="0" locked="0" layoutInCell="1" allowOverlap="1" wp14:anchorId="5FEBA6D9" wp14:editId="6E6CBCDA">
                <wp:simplePos x="0" y="0"/>
                <wp:positionH relativeFrom="page">
                  <wp:posOffset>895985</wp:posOffset>
                </wp:positionH>
                <wp:positionV relativeFrom="paragraph">
                  <wp:posOffset>451485</wp:posOffset>
                </wp:positionV>
                <wp:extent cx="5980430" cy="0"/>
                <wp:effectExtent l="10160" t="6985" r="10160" b="1206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6757DC"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5.55pt" to="541.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" strokecolor="#4f81bd" strokeweight=".33831mm">
                <w10:wrap type="topAndBottom" anchorx="page"/>
              </v:line>
            </w:pict>
          </mc:Fallback>
        </mc:AlternateContent>
      </w:r>
      <w:r w:rsidR="00A05F1B">
        <w:rPr>
          <w:color w:val="17365D"/>
        </w:rPr>
        <w:t>Mentor/Mentee Matches</w:t>
      </w:r>
    </w:p>
    <w:p w14:paraId="23A5C1BB" w14:textId="77777777" w:rsidR="0009366C" w:rsidRDefault="0009366C">
      <w:pPr>
        <w:pStyle w:val="BodyText"/>
        <w:spacing w:before="2"/>
        <w:rPr>
          <w:rFonts w:ascii="Cambria"/>
          <w:sz w:val="18"/>
        </w:rPr>
      </w:pPr>
    </w:p>
    <w:p w14:paraId="2905DBE1" w14:textId="77777777" w:rsidR="0009366C" w:rsidRDefault="00D31131">
      <w:pPr>
        <w:pStyle w:val="BodyText"/>
        <w:spacing w:before="57"/>
        <w:ind w:left="220"/>
      </w:pPr>
      <w:r>
        <w:t>Q1</w:t>
      </w:r>
      <w:r w:rsidR="00A05F1B">
        <w:t>5. Can I continue my current Mentor/Mentee relationship for a second term?</w:t>
      </w:r>
    </w:p>
    <w:p w14:paraId="60D12260" w14:textId="77777777" w:rsidR="0009366C" w:rsidRDefault="0009366C">
      <w:pPr>
        <w:pStyle w:val="BodyText"/>
        <w:spacing w:before="5"/>
        <w:rPr>
          <w:sz w:val="19"/>
        </w:rPr>
      </w:pPr>
    </w:p>
    <w:p w14:paraId="52209C55" w14:textId="77777777" w:rsidR="0009366C" w:rsidRDefault="00D31131">
      <w:pPr>
        <w:pStyle w:val="BodyText"/>
        <w:spacing w:line="276" w:lineRule="auto"/>
        <w:ind w:left="219" w:right="256"/>
      </w:pPr>
      <w:r>
        <w:t>A1</w:t>
      </w:r>
      <w:r w:rsidR="00A05F1B">
        <w:t>5. Due to the limited number of spots available, all interested parties must reapply to participate in the program. If the Mentor/Mentee relationship continues outside the program, a PMP should review his or her Mentor/Mentee activities to establish if additional PDU’s can be claimed</w:t>
      </w:r>
      <w:r>
        <w:t>.</w:t>
      </w:r>
    </w:p>
    <w:p w14:paraId="481A5274" w14:textId="77777777" w:rsidR="0009366C" w:rsidRDefault="0009366C">
      <w:pPr>
        <w:pStyle w:val="BodyText"/>
        <w:spacing w:before="8"/>
        <w:rPr>
          <w:sz w:val="16"/>
        </w:rPr>
      </w:pPr>
    </w:p>
    <w:p w14:paraId="34DA035C" w14:textId="77777777" w:rsidR="0009366C" w:rsidRDefault="00D31131">
      <w:pPr>
        <w:pStyle w:val="BodyText"/>
        <w:ind w:left="219"/>
      </w:pPr>
      <w:r>
        <w:t>Q16</w:t>
      </w:r>
      <w:r w:rsidR="00A05F1B">
        <w:t>. How will the Mentor/Mentee pairs be chosen?</w:t>
      </w:r>
    </w:p>
    <w:p w14:paraId="2ABFA462" w14:textId="77777777" w:rsidR="0009366C" w:rsidRDefault="0009366C">
      <w:pPr>
        <w:pStyle w:val="BodyText"/>
        <w:spacing w:before="5"/>
        <w:rPr>
          <w:sz w:val="19"/>
        </w:rPr>
      </w:pPr>
    </w:p>
    <w:p w14:paraId="151213C7" w14:textId="77777777" w:rsidR="0009366C" w:rsidRDefault="00D31131">
      <w:pPr>
        <w:pStyle w:val="BodyText"/>
        <w:spacing w:before="1" w:line="276" w:lineRule="auto"/>
        <w:ind w:left="219" w:right="246"/>
      </w:pPr>
      <w:r>
        <w:t>A16</w:t>
      </w:r>
      <w:r w:rsidR="00A05F1B">
        <w:t xml:space="preserve">. </w:t>
      </w:r>
      <w:r w:rsidR="00724806">
        <w:t>Generally,</w:t>
      </w:r>
      <w:r w:rsidR="00A05F1B">
        <w:t xml:space="preserve"> they will be chosen on a best match basis. However, the logistics of matching may mean that even if your application was #1 and no appropriate match was found then you would not be paired. The general concept for matching is experience, industry, professional specialization, Mentoring preferences, location proximity and variety of less important considerations.</w:t>
      </w:r>
    </w:p>
    <w:p w14:paraId="718D7A67" w14:textId="77777777" w:rsidR="0009366C" w:rsidRDefault="0009366C">
      <w:pPr>
        <w:pStyle w:val="BodyText"/>
        <w:spacing w:before="6"/>
        <w:rPr>
          <w:sz w:val="16"/>
        </w:rPr>
      </w:pPr>
    </w:p>
    <w:p w14:paraId="5B9DBBB3" w14:textId="77777777" w:rsidR="0009366C" w:rsidRDefault="00D31131">
      <w:pPr>
        <w:pStyle w:val="BodyText"/>
        <w:spacing w:line="453" w:lineRule="auto"/>
        <w:ind w:left="219" w:right="4605"/>
      </w:pPr>
      <w:r>
        <w:t>Q17</w:t>
      </w:r>
      <w:r w:rsidR="00A05F1B">
        <w:t>. How many Mentees w</w:t>
      </w:r>
      <w:r>
        <w:t>ill be assigned to a Mentor? A17</w:t>
      </w:r>
      <w:r w:rsidR="00A05F1B">
        <w:t>. One Mentee will be assigned per one Mentor.</w:t>
      </w:r>
    </w:p>
    <w:p w14:paraId="4D36ACA6" w14:textId="77777777" w:rsidR="0009366C" w:rsidRDefault="00D31131">
      <w:pPr>
        <w:pStyle w:val="BodyText"/>
        <w:spacing w:before="3"/>
        <w:ind w:left="219"/>
      </w:pPr>
      <w:r>
        <w:t>Q18</w:t>
      </w:r>
      <w:r w:rsidR="00A05F1B">
        <w:t>. What if my Mentor/Mentee and I don’t get along?</w:t>
      </w:r>
    </w:p>
    <w:p w14:paraId="458A485A" w14:textId="77777777" w:rsidR="0009366C" w:rsidRDefault="0009366C">
      <w:pPr>
        <w:pStyle w:val="BodyText"/>
        <w:spacing w:before="5"/>
        <w:rPr>
          <w:sz w:val="19"/>
        </w:rPr>
      </w:pPr>
    </w:p>
    <w:p w14:paraId="65067BAF" w14:textId="77777777" w:rsidR="0009366C" w:rsidRDefault="00D31131">
      <w:pPr>
        <w:pStyle w:val="BodyText"/>
        <w:spacing w:before="1" w:line="276" w:lineRule="auto"/>
        <w:ind w:left="219" w:right="456" w:hanging="1"/>
      </w:pPr>
      <w:r>
        <w:t>A18</w:t>
      </w:r>
      <w:r w:rsidR="00A05F1B">
        <w:t xml:space="preserve">. It is expected that both Mentors and Mentees will put forth their best efforts to create a positive relationship. If these efforts are unsuccessful contact the </w:t>
      </w:r>
      <w:r>
        <w:t xml:space="preserve">Director of </w:t>
      </w:r>
      <w:r w:rsidR="00A05F1B">
        <w:t>Mentoring.</w:t>
      </w:r>
    </w:p>
    <w:p w14:paraId="44C3E45B" w14:textId="77777777" w:rsidR="0009366C" w:rsidRDefault="0009366C">
      <w:pPr>
        <w:pStyle w:val="BodyText"/>
        <w:spacing w:before="5"/>
        <w:rPr>
          <w:sz w:val="16"/>
        </w:rPr>
      </w:pPr>
    </w:p>
    <w:p w14:paraId="2A1C5399" w14:textId="77777777" w:rsidR="0009366C" w:rsidRPr="00D31131" w:rsidRDefault="00D31131">
      <w:pPr>
        <w:pStyle w:val="BodyText"/>
        <w:spacing w:line="453" w:lineRule="auto"/>
        <w:ind w:left="219" w:right="1684"/>
      </w:pPr>
      <w:r>
        <w:t>Q19</w:t>
      </w:r>
      <w:r w:rsidR="00A05F1B">
        <w:t xml:space="preserve">. What are the “two most important criteria” referred to on the application list? </w:t>
      </w:r>
      <w:r>
        <w:t>A19</w:t>
      </w:r>
      <w:r w:rsidR="00A05F1B" w:rsidRPr="00D31131">
        <w:t>. These criteria/preferences are used to assist in the matching of Mentor to Mentee.</w:t>
      </w:r>
    </w:p>
    <w:p w14:paraId="1BBFD493" w14:textId="77777777" w:rsidR="0009366C" w:rsidRDefault="00A05F1B">
      <w:pPr>
        <w:pStyle w:val="ListParagraph"/>
        <w:numPr>
          <w:ilvl w:val="1"/>
          <w:numId w:val="1"/>
        </w:numPr>
        <w:tabs>
          <w:tab w:val="left" w:pos="939"/>
          <w:tab w:val="left" w:pos="940"/>
        </w:tabs>
        <w:spacing w:before="3"/>
        <w:ind w:firstLine="360"/>
      </w:pPr>
      <w:r>
        <w:t>Specific industry or type of</w:t>
      </w:r>
      <w:r>
        <w:rPr>
          <w:spacing w:val="-8"/>
        </w:rPr>
        <w:t xml:space="preserve"> </w:t>
      </w:r>
      <w:r>
        <w:t>organization</w:t>
      </w:r>
    </w:p>
    <w:p w14:paraId="294AC386" w14:textId="77777777" w:rsidR="0009366C" w:rsidRDefault="00A05F1B">
      <w:pPr>
        <w:pStyle w:val="ListParagraph"/>
        <w:numPr>
          <w:ilvl w:val="1"/>
          <w:numId w:val="1"/>
        </w:numPr>
        <w:tabs>
          <w:tab w:val="left" w:pos="939"/>
          <w:tab w:val="left" w:pos="940"/>
        </w:tabs>
        <w:spacing w:line="448" w:lineRule="auto"/>
        <w:ind w:right="3023" w:firstLine="360"/>
      </w:pPr>
      <w:r>
        <w:t>Specific issues you would like to emp</w:t>
      </w:r>
      <w:r w:rsidR="00D31131">
        <w:t>hasize as a Mentoring topics Q20</w:t>
      </w:r>
      <w:r>
        <w:t>. Why do you need my</w:t>
      </w:r>
      <w:r>
        <w:rPr>
          <w:spacing w:val="-10"/>
        </w:rPr>
        <w:t xml:space="preserve"> </w:t>
      </w:r>
      <w:r>
        <w:t>resume?</w:t>
      </w:r>
    </w:p>
    <w:p w14:paraId="343BC765" w14:textId="77777777" w:rsidR="0009366C" w:rsidRDefault="00A05F1B">
      <w:pPr>
        <w:pStyle w:val="BodyText"/>
        <w:spacing w:before="12" w:line="276" w:lineRule="auto"/>
        <w:ind w:left="219" w:right="265"/>
      </w:pPr>
      <w:r>
        <w:t>A</w:t>
      </w:r>
      <w:r w:rsidR="00D31131">
        <w:t>20</w:t>
      </w:r>
      <w:r>
        <w:t>. Best practices indicate that a good match is part of a successful Mentoring program. The more information we have regarding the background of participants, the better the match. As part of the matching process, the Mentoring Matching and Alignment Manager will review the resumes of both the Mentor and the Mentee.</w:t>
      </w:r>
    </w:p>
    <w:p w14:paraId="745D2DC1" w14:textId="77777777" w:rsidR="0009366C" w:rsidRDefault="0009366C">
      <w:pPr>
        <w:spacing w:line="276" w:lineRule="auto"/>
        <w:sectPr w:rsidR="0009366C">
          <w:pgSz w:w="12240" w:h="15840"/>
          <w:pgMar w:top="2780" w:right="1220" w:bottom="1200" w:left="1220" w:header="873" w:footer="1006" w:gutter="0"/>
          <w:cols w:space="720"/>
        </w:sectPr>
      </w:pPr>
    </w:p>
    <w:p w14:paraId="35B12A91" w14:textId="77777777" w:rsidR="0009366C" w:rsidRDefault="00D31131">
      <w:pPr>
        <w:pStyle w:val="BodyText"/>
        <w:spacing w:before="9"/>
        <w:ind w:left="220"/>
      </w:pPr>
      <w:r>
        <w:lastRenderedPageBreak/>
        <w:t>Q21</w:t>
      </w:r>
      <w:r w:rsidR="00A05F1B">
        <w:t>. Will my resume be treated as confidential?</w:t>
      </w:r>
    </w:p>
    <w:p w14:paraId="68BAD46A" w14:textId="77777777" w:rsidR="0009366C" w:rsidRDefault="0009366C">
      <w:pPr>
        <w:pStyle w:val="BodyText"/>
        <w:spacing w:before="5"/>
        <w:rPr>
          <w:sz w:val="19"/>
        </w:rPr>
      </w:pPr>
    </w:p>
    <w:p w14:paraId="6273DB3F" w14:textId="77777777" w:rsidR="0009366C" w:rsidRDefault="00D31131">
      <w:pPr>
        <w:pStyle w:val="BodyText"/>
        <w:spacing w:line="276" w:lineRule="auto"/>
        <w:ind w:left="219" w:right="256"/>
      </w:pPr>
      <w:r>
        <w:t>A21</w:t>
      </w:r>
      <w:r w:rsidR="00A05F1B">
        <w:t xml:space="preserve">. Your resume will initially only be seen by the Mentoring Matching and Alignment Manager. Once paired, and Mentor and Mentee have signed the Mentor/Mentee Participation Agreement (which includes a confidentiality clause) only then will your resume be shared with your matched Mentor/Mentee. In any case, your resume will be viewed by the Mentoring Matching and Alignment Volunteer and your match </w:t>
      </w:r>
      <w:r w:rsidR="00A05F1B">
        <w:rPr>
          <w:b/>
        </w:rPr>
        <w:t>ONLY</w:t>
      </w:r>
      <w:r w:rsidR="00A05F1B">
        <w:t>.</w:t>
      </w:r>
    </w:p>
    <w:p w14:paraId="11AED994" w14:textId="77777777" w:rsidR="000042E8" w:rsidRDefault="000042E8">
      <w:pPr>
        <w:pStyle w:val="BodyText"/>
        <w:spacing w:line="276" w:lineRule="auto"/>
        <w:ind w:left="219" w:right="256"/>
      </w:pPr>
    </w:p>
    <w:p w14:paraId="7BDDC67F" w14:textId="77777777" w:rsidR="000042E8" w:rsidRDefault="000042E8">
      <w:pPr>
        <w:pStyle w:val="BodyText"/>
        <w:spacing w:line="276" w:lineRule="auto"/>
        <w:ind w:left="219" w:right="256"/>
      </w:pPr>
    </w:p>
    <w:p w14:paraId="0614FE23" w14:textId="77777777" w:rsidR="0009366C" w:rsidRDefault="0009366C">
      <w:pPr>
        <w:pStyle w:val="BodyText"/>
        <w:spacing w:before="9"/>
        <w:rPr>
          <w:sz w:val="16"/>
        </w:rPr>
      </w:pPr>
    </w:p>
    <w:p w14:paraId="6E662BE6" w14:textId="77777777" w:rsidR="0009366C" w:rsidRDefault="00545C02">
      <w:pPr>
        <w:pStyle w:val="Heading1"/>
      </w:pPr>
      <w:r>
        <w:rPr>
          <w:noProof/>
          <w:lang w:bidi="ar-SA"/>
        </w:rPr>
        <mc:AlternateContent>
          <mc:Choice Requires="wps">
            <w:drawing>
              <wp:anchor distT="0" distB="0" distL="0" distR="0" simplePos="0" relativeHeight="251659776" behindDoc="0" locked="0" layoutInCell="1" allowOverlap="1" wp14:anchorId="5C95F838" wp14:editId="00607475">
                <wp:simplePos x="0" y="0"/>
                <wp:positionH relativeFrom="page">
                  <wp:posOffset>895985</wp:posOffset>
                </wp:positionH>
                <wp:positionV relativeFrom="paragraph">
                  <wp:posOffset>445135</wp:posOffset>
                </wp:positionV>
                <wp:extent cx="5980430" cy="0"/>
                <wp:effectExtent l="10160" t="8890" r="10160" b="1016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8A4F3C"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5.05pt" to="541.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" strokecolor="#4f81bd" strokeweight=".33831mm">
                <w10:wrap type="topAndBottom" anchorx="page"/>
              </v:line>
            </w:pict>
          </mc:Fallback>
        </mc:AlternateContent>
      </w:r>
      <w:r w:rsidR="00A05F1B">
        <w:rPr>
          <w:color w:val="17365D"/>
        </w:rPr>
        <w:t>Contact Information</w:t>
      </w:r>
    </w:p>
    <w:p w14:paraId="60AF16AE" w14:textId="77777777" w:rsidR="0009366C" w:rsidRDefault="0009366C">
      <w:pPr>
        <w:pStyle w:val="BodyText"/>
        <w:spacing w:before="2"/>
        <w:rPr>
          <w:rFonts w:ascii="Cambria"/>
          <w:sz w:val="18"/>
        </w:rPr>
      </w:pPr>
    </w:p>
    <w:p w14:paraId="3806026E" w14:textId="77777777" w:rsidR="0009366C" w:rsidRDefault="00A05F1B">
      <w:pPr>
        <w:pStyle w:val="BodyText"/>
        <w:spacing w:before="57"/>
        <w:ind w:left="220"/>
      </w:pPr>
      <w:r>
        <w:t xml:space="preserve">Director </w:t>
      </w:r>
      <w:r w:rsidR="000042E8">
        <w:t xml:space="preserve">of </w:t>
      </w:r>
      <w:r>
        <w:t xml:space="preserve">Mentoring at e-mail: </w:t>
      </w:r>
      <w:hyperlink r:id="rId12">
        <w:r>
          <w:t>mentor@pmiheartland.org</w:t>
        </w:r>
      </w:hyperlink>
    </w:p>
    <w:sectPr w:rsidR="0009366C">
      <w:pgSz w:w="12240" w:h="15840"/>
      <w:pgMar w:top="2780" w:right="1220" w:bottom="1200" w:left="1220" w:header="873" w:footer="10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7B7A1" w14:textId="77777777" w:rsidR="00106F4F" w:rsidRDefault="00106F4F">
      <w:r>
        <w:separator/>
      </w:r>
    </w:p>
  </w:endnote>
  <w:endnote w:type="continuationSeparator" w:id="0">
    <w:p w14:paraId="0DAF17DC" w14:textId="77777777" w:rsidR="00106F4F" w:rsidRDefault="0010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4950" w14:textId="77777777" w:rsidR="0009366C" w:rsidRDefault="00545C02">
    <w:pPr>
      <w:pStyle w:val="BodyText"/>
      <w:spacing w:line="14" w:lineRule="auto"/>
      <w:rPr>
        <w:sz w:val="20"/>
      </w:rPr>
    </w:pPr>
    <w:r>
      <w:rPr>
        <w:noProof/>
        <w:lang w:bidi="ar-SA"/>
      </w:rPr>
      <mc:AlternateContent>
        <mc:Choice Requires="wps">
          <w:drawing>
            <wp:anchor distT="0" distB="0" distL="114300" distR="114300" simplePos="0" relativeHeight="503307920" behindDoc="1" locked="0" layoutInCell="1" allowOverlap="1" wp14:anchorId="5B1F61BE" wp14:editId="5DF5A49E">
              <wp:simplePos x="0" y="0"/>
              <wp:positionH relativeFrom="page">
                <wp:posOffset>895985</wp:posOffset>
              </wp:positionH>
              <wp:positionV relativeFrom="page">
                <wp:posOffset>9244330</wp:posOffset>
              </wp:positionV>
              <wp:extent cx="5980430" cy="0"/>
              <wp:effectExtent l="10160" t="5080" r="1016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7E00DB" id="Line 2" o:spid="_x0000_s1026" style="position:absolute;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9pt" to="541.4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gRHwIAAEEEAAAOAAAAZHJzL2Uyb0RvYy54bWysU8GO2jAQvVfqP1i+QxLIUo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503307944" behindDoc="1" locked="0" layoutInCell="1" allowOverlap="1" wp14:anchorId="33B91F23" wp14:editId="5FEC3E1B">
              <wp:simplePos x="0" y="0"/>
              <wp:positionH relativeFrom="page">
                <wp:posOffset>6207760</wp:posOffset>
              </wp:positionH>
              <wp:positionV relativeFrom="page">
                <wp:posOffset>9274810</wp:posOffset>
              </wp:positionV>
              <wp:extent cx="6642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D5AF" w14:textId="77777777" w:rsidR="0009366C" w:rsidRDefault="00A05F1B">
                          <w:pPr>
                            <w:pStyle w:val="BodyText"/>
                            <w:spacing w:line="245" w:lineRule="exact"/>
                            <w:ind w:left="40"/>
                          </w:pPr>
                          <w:r>
                            <w:fldChar w:fldCharType="begin"/>
                          </w:r>
                          <w:r>
                            <w:instrText xml:space="preserve"> PAGE </w:instrText>
                          </w:r>
                          <w:r>
                            <w:fldChar w:fldCharType="separate"/>
                          </w:r>
                          <w:r w:rsidR="00C06DAB">
                            <w:rPr>
                              <w:noProof/>
                            </w:rPr>
                            <w:t>1</w:t>
                          </w:r>
                          <w:r>
                            <w:fldChar w:fldCharType="end"/>
                          </w:r>
                          <w:r>
                            <w:t xml:space="preserve"> | </w:t>
                          </w:r>
                          <w:r>
                            <w:rPr>
                              <w:color w:val="818181"/>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488.8pt;margin-top:730.3pt;width:52.3pt;height:13.0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5U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" filled="f" stroked="f">
              <v:textbox inset="0,0,0,0">
                <w:txbxContent>
                  <w:p w:rsidR="0009366C" w:rsidRDefault="00A05F1B">
                    <w:pPr>
                      <w:pStyle w:val="BodyText"/>
                      <w:spacing w:line="245" w:lineRule="exact"/>
                      <w:ind w:left="40"/>
                    </w:pPr>
                    <w:r>
                      <w:fldChar w:fldCharType="begin"/>
                    </w:r>
                    <w:r>
                      <w:instrText xml:space="preserve"> PAGE </w:instrText>
                    </w:r>
                    <w:r>
                      <w:fldChar w:fldCharType="separate"/>
                    </w:r>
                    <w:r w:rsidR="006B0F2F">
                      <w:rPr>
                        <w:noProof/>
                      </w:rPr>
                      <w:t>6</w:t>
                    </w:r>
                    <w:r>
                      <w:fldChar w:fldCharType="end"/>
                    </w:r>
                    <w:r>
                      <w:t xml:space="preserve"> | </w:t>
                    </w:r>
                    <w:r>
                      <w:rPr>
                        <w:color w:val="818181"/>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6680" w14:textId="77777777" w:rsidR="00106F4F" w:rsidRDefault="00106F4F">
      <w:r>
        <w:separator/>
      </w:r>
    </w:p>
  </w:footnote>
  <w:footnote w:type="continuationSeparator" w:id="0">
    <w:p w14:paraId="0C8F42CF" w14:textId="77777777" w:rsidR="00106F4F" w:rsidRDefault="00106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2169" w14:textId="77777777" w:rsidR="0009366C" w:rsidRDefault="00646739">
    <w:pPr>
      <w:pStyle w:val="BodyText"/>
      <w:spacing w:line="14" w:lineRule="auto"/>
      <w:rPr>
        <w:sz w:val="20"/>
      </w:rPr>
    </w:pPr>
    <w:r>
      <w:rPr>
        <w:noProof/>
        <w:lang w:bidi="ar-SA"/>
      </w:rPr>
      <mc:AlternateContent>
        <mc:Choice Requires="wps">
          <w:drawing>
            <wp:anchor distT="0" distB="0" distL="114300" distR="114300" simplePos="0" relativeHeight="503307896" behindDoc="1" locked="0" layoutInCell="1" allowOverlap="1" wp14:anchorId="15F01E5F" wp14:editId="37C9D610">
              <wp:simplePos x="0" y="0"/>
              <wp:positionH relativeFrom="page">
                <wp:posOffset>3321050</wp:posOffset>
              </wp:positionH>
              <wp:positionV relativeFrom="page">
                <wp:posOffset>596265</wp:posOffset>
              </wp:positionV>
              <wp:extent cx="3587115" cy="330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7B16" w14:textId="77777777" w:rsidR="0009366C" w:rsidRPr="00C06DAB" w:rsidRDefault="00A05F1B">
                          <w:pPr>
                            <w:spacing w:line="509" w:lineRule="exact"/>
                            <w:ind w:left="20"/>
                            <w:rPr>
                              <w:sz w:val="44"/>
                            </w:rPr>
                          </w:pPr>
                          <w:r w:rsidRPr="00C06DAB">
                            <w:rPr>
                              <w:sz w:val="44"/>
                            </w:rPr>
                            <w:t>MENTORING PR</w:t>
                          </w:r>
                          <w:r w:rsidR="00C06DAB" w:rsidRPr="00C06DAB">
                            <w:rPr>
                              <w:sz w:val="44"/>
                            </w:rPr>
                            <w:t>O</w:t>
                          </w:r>
                          <w:r w:rsidRPr="00C06DAB">
                            <w:rPr>
                              <w:sz w:val="44"/>
                            </w:rPr>
                            <w:t>GRAM 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5pt;margin-top:46.95pt;width:282.45pt;height:26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" filled="f" stroked="f">
              <v:textbox inset="0,0,0,0">
                <w:txbxContent>
                  <w:p w14:paraId="05177B16" w14:textId="77777777" w:rsidR="0009366C" w:rsidRPr="00C06DAB" w:rsidRDefault="00A05F1B">
                    <w:pPr>
                      <w:spacing w:line="509" w:lineRule="exact"/>
                      <w:ind w:left="20"/>
                      <w:rPr>
                        <w:sz w:val="44"/>
                      </w:rPr>
                    </w:pPr>
                    <w:r w:rsidRPr="00C06DAB">
                      <w:rPr>
                        <w:sz w:val="44"/>
                      </w:rPr>
                      <w:t>MENTORING PR</w:t>
                    </w:r>
                    <w:r w:rsidR="00C06DAB" w:rsidRPr="00C06DAB">
                      <w:rPr>
                        <w:sz w:val="44"/>
                      </w:rPr>
                      <w:t>O</w:t>
                    </w:r>
                    <w:r w:rsidRPr="00C06DAB">
                      <w:rPr>
                        <w:sz w:val="44"/>
                      </w:rPr>
                      <w:t>GRAM FAQ’s</w:t>
                    </w:r>
                  </w:p>
                </w:txbxContent>
              </v:textbox>
              <w10:wrap anchorx="page" anchory="page"/>
            </v:shape>
          </w:pict>
        </mc:Fallback>
      </mc:AlternateContent>
    </w:r>
    <w:r w:rsidR="00A05F1B">
      <w:rPr>
        <w:noProof/>
        <w:lang w:bidi="ar-SA"/>
      </w:rPr>
      <w:drawing>
        <wp:anchor distT="0" distB="0" distL="0" distR="0" simplePos="0" relativeHeight="268426847" behindDoc="1" locked="0" layoutInCell="1" allowOverlap="1" wp14:anchorId="5525FC74" wp14:editId="2D52C369">
          <wp:simplePos x="0" y="0"/>
          <wp:positionH relativeFrom="page">
            <wp:posOffset>1011896</wp:posOffset>
          </wp:positionH>
          <wp:positionV relativeFrom="page">
            <wp:posOffset>554524</wp:posOffset>
          </wp:positionV>
          <wp:extent cx="2047436" cy="9732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7436" cy="97324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4AA"/>
    <w:multiLevelType w:val="hybridMultilevel"/>
    <w:tmpl w:val="2F8C58EC"/>
    <w:lvl w:ilvl="0" w:tplc="D2E66E16">
      <w:numFmt w:val="bullet"/>
      <w:lvlText w:val="–"/>
      <w:lvlJc w:val="left"/>
      <w:pPr>
        <w:ind w:left="220" w:hanging="161"/>
      </w:pPr>
      <w:rPr>
        <w:rFonts w:ascii="Calibri" w:eastAsia="Calibri" w:hAnsi="Calibri" w:cs="Calibri" w:hint="default"/>
        <w:w w:val="100"/>
        <w:sz w:val="22"/>
        <w:szCs w:val="22"/>
        <w:lang w:val="en-US" w:eastAsia="en-US" w:bidi="en-US"/>
      </w:rPr>
    </w:lvl>
    <w:lvl w:ilvl="1" w:tplc="B51A2972">
      <w:numFmt w:val="bullet"/>
      <w:lvlText w:val=""/>
      <w:lvlJc w:val="left"/>
      <w:pPr>
        <w:ind w:left="219" w:hanging="361"/>
      </w:pPr>
      <w:rPr>
        <w:rFonts w:ascii="Symbol" w:eastAsia="Symbol" w:hAnsi="Symbol" w:cs="Symbol" w:hint="default"/>
        <w:w w:val="100"/>
        <w:sz w:val="22"/>
        <w:szCs w:val="22"/>
        <w:lang w:val="en-US" w:eastAsia="en-US" w:bidi="en-US"/>
      </w:rPr>
    </w:lvl>
    <w:lvl w:ilvl="2" w:tplc="709C992C">
      <w:numFmt w:val="bullet"/>
      <w:lvlText w:val="•"/>
      <w:lvlJc w:val="left"/>
      <w:pPr>
        <w:ind w:left="2136" w:hanging="361"/>
      </w:pPr>
      <w:rPr>
        <w:rFonts w:hint="default"/>
        <w:lang w:val="en-US" w:eastAsia="en-US" w:bidi="en-US"/>
      </w:rPr>
    </w:lvl>
    <w:lvl w:ilvl="3" w:tplc="984C1BFC">
      <w:numFmt w:val="bullet"/>
      <w:lvlText w:val="•"/>
      <w:lvlJc w:val="left"/>
      <w:pPr>
        <w:ind w:left="3094" w:hanging="361"/>
      </w:pPr>
      <w:rPr>
        <w:rFonts w:hint="default"/>
        <w:lang w:val="en-US" w:eastAsia="en-US" w:bidi="en-US"/>
      </w:rPr>
    </w:lvl>
    <w:lvl w:ilvl="4" w:tplc="109A337E">
      <w:numFmt w:val="bullet"/>
      <w:lvlText w:val="•"/>
      <w:lvlJc w:val="left"/>
      <w:pPr>
        <w:ind w:left="4052" w:hanging="361"/>
      </w:pPr>
      <w:rPr>
        <w:rFonts w:hint="default"/>
        <w:lang w:val="en-US" w:eastAsia="en-US" w:bidi="en-US"/>
      </w:rPr>
    </w:lvl>
    <w:lvl w:ilvl="5" w:tplc="F510FB70">
      <w:numFmt w:val="bullet"/>
      <w:lvlText w:val="•"/>
      <w:lvlJc w:val="left"/>
      <w:pPr>
        <w:ind w:left="5010" w:hanging="361"/>
      </w:pPr>
      <w:rPr>
        <w:rFonts w:hint="default"/>
        <w:lang w:val="en-US" w:eastAsia="en-US" w:bidi="en-US"/>
      </w:rPr>
    </w:lvl>
    <w:lvl w:ilvl="6" w:tplc="A52ABDEC">
      <w:numFmt w:val="bullet"/>
      <w:lvlText w:val="•"/>
      <w:lvlJc w:val="left"/>
      <w:pPr>
        <w:ind w:left="5968" w:hanging="361"/>
      </w:pPr>
      <w:rPr>
        <w:rFonts w:hint="default"/>
        <w:lang w:val="en-US" w:eastAsia="en-US" w:bidi="en-US"/>
      </w:rPr>
    </w:lvl>
    <w:lvl w:ilvl="7" w:tplc="BF9EAD9C">
      <w:numFmt w:val="bullet"/>
      <w:lvlText w:val="•"/>
      <w:lvlJc w:val="left"/>
      <w:pPr>
        <w:ind w:left="6926" w:hanging="361"/>
      </w:pPr>
      <w:rPr>
        <w:rFonts w:hint="default"/>
        <w:lang w:val="en-US" w:eastAsia="en-US" w:bidi="en-US"/>
      </w:rPr>
    </w:lvl>
    <w:lvl w:ilvl="8" w:tplc="D02EF820">
      <w:numFmt w:val="bullet"/>
      <w:lvlText w:val="•"/>
      <w:lvlJc w:val="left"/>
      <w:pPr>
        <w:ind w:left="7884" w:hanging="361"/>
      </w:pPr>
      <w:rPr>
        <w:rFonts w:hint="default"/>
        <w:lang w:val="en-US" w:eastAsia="en-US" w:bidi="en-US"/>
      </w:rPr>
    </w:lvl>
  </w:abstractNum>
  <w:abstractNum w:abstractNumId="1">
    <w:nsid w:val="370034FC"/>
    <w:multiLevelType w:val="hybridMultilevel"/>
    <w:tmpl w:val="E6085902"/>
    <w:lvl w:ilvl="0" w:tplc="3D30EC6A">
      <w:numFmt w:val="bullet"/>
      <w:lvlText w:val=""/>
      <w:lvlJc w:val="left"/>
      <w:pPr>
        <w:ind w:left="1659" w:hanging="361"/>
      </w:pPr>
      <w:rPr>
        <w:rFonts w:ascii="Symbol" w:eastAsia="Symbol" w:hAnsi="Symbol" w:cs="Symbol" w:hint="default"/>
        <w:w w:val="100"/>
        <w:sz w:val="22"/>
        <w:szCs w:val="22"/>
        <w:lang w:val="en-US" w:eastAsia="en-US" w:bidi="en-US"/>
      </w:rPr>
    </w:lvl>
    <w:lvl w:ilvl="1" w:tplc="598A7608">
      <w:numFmt w:val="bullet"/>
      <w:lvlText w:val="•"/>
      <w:lvlJc w:val="left"/>
      <w:pPr>
        <w:ind w:left="2474" w:hanging="361"/>
      </w:pPr>
      <w:rPr>
        <w:rFonts w:hint="default"/>
        <w:lang w:val="en-US" w:eastAsia="en-US" w:bidi="en-US"/>
      </w:rPr>
    </w:lvl>
    <w:lvl w:ilvl="2" w:tplc="B51A24B6">
      <w:numFmt w:val="bullet"/>
      <w:lvlText w:val="•"/>
      <w:lvlJc w:val="left"/>
      <w:pPr>
        <w:ind w:left="3288" w:hanging="361"/>
      </w:pPr>
      <w:rPr>
        <w:rFonts w:hint="default"/>
        <w:lang w:val="en-US" w:eastAsia="en-US" w:bidi="en-US"/>
      </w:rPr>
    </w:lvl>
    <w:lvl w:ilvl="3" w:tplc="AE045F9A">
      <w:numFmt w:val="bullet"/>
      <w:lvlText w:val="•"/>
      <w:lvlJc w:val="left"/>
      <w:pPr>
        <w:ind w:left="4102" w:hanging="361"/>
      </w:pPr>
      <w:rPr>
        <w:rFonts w:hint="default"/>
        <w:lang w:val="en-US" w:eastAsia="en-US" w:bidi="en-US"/>
      </w:rPr>
    </w:lvl>
    <w:lvl w:ilvl="4" w:tplc="F4A06604">
      <w:numFmt w:val="bullet"/>
      <w:lvlText w:val="•"/>
      <w:lvlJc w:val="left"/>
      <w:pPr>
        <w:ind w:left="4916" w:hanging="361"/>
      </w:pPr>
      <w:rPr>
        <w:rFonts w:hint="default"/>
        <w:lang w:val="en-US" w:eastAsia="en-US" w:bidi="en-US"/>
      </w:rPr>
    </w:lvl>
    <w:lvl w:ilvl="5" w:tplc="2F54173C">
      <w:numFmt w:val="bullet"/>
      <w:lvlText w:val="•"/>
      <w:lvlJc w:val="left"/>
      <w:pPr>
        <w:ind w:left="5730" w:hanging="361"/>
      </w:pPr>
      <w:rPr>
        <w:rFonts w:hint="default"/>
        <w:lang w:val="en-US" w:eastAsia="en-US" w:bidi="en-US"/>
      </w:rPr>
    </w:lvl>
    <w:lvl w:ilvl="6" w:tplc="BE5C56CE">
      <w:numFmt w:val="bullet"/>
      <w:lvlText w:val="•"/>
      <w:lvlJc w:val="left"/>
      <w:pPr>
        <w:ind w:left="6544" w:hanging="361"/>
      </w:pPr>
      <w:rPr>
        <w:rFonts w:hint="default"/>
        <w:lang w:val="en-US" w:eastAsia="en-US" w:bidi="en-US"/>
      </w:rPr>
    </w:lvl>
    <w:lvl w:ilvl="7" w:tplc="6EC4F35E">
      <w:numFmt w:val="bullet"/>
      <w:lvlText w:val="•"/>
      <w:lvlJc w:val="left"/>
      <w:pPr>
        <w:ind w:left="7358" w:hanging="361"/>
      </w:pPr>
      <w:rPr>
        <w:rFonts w:hint="default"/>
        <w:lang w:val="en-US" w:eastAsia="en-US" w:bidi="en-US"/>
      </w:rPr>
    </w:lvl>
    <w:lvl w:ilvl="8" w:tplc="E20099A4">
      <w:numFmt w:val="bullet"/>
      <w:lvlText w:val="•"/>
      <w:lvlJc w:val="left"/>
      <w:pPr>
        <w:ind w:left="8172" w:hanging="361"/>
      </w:pPr>
      <w:rPr>
        <w:rFonts w:hint="default"/>
        <w:lang w:val="en-US" w:eastAsia="en-US" w:bidi="en-US"/>
      </w:rPr>
    </w:lvl>
  </w:abstractNum>
  <w:abstractNum w:abstractNumId="2">
    <w:nsid w:val="584A4775"/>
    <w:multiLevelType w:val="hybridMultilevel"/>
    <w:tmpl w:val="103E94E4"/>
    <w:lvl w:ilvl="0" w:tplc="9CD07A84">
      <w:start w:val="1"/>
      <w:numFmt w:val="lowerLetter"/>
      <w:lvlText w:val="%1)"/>
      <w:lvlJc w:val="left"/>
      <w:pPr>
        <w:ind w:left="1299" w:hanging="361"/>
      </w:pPr>
      <w:rPr>
        <w:rFonts w:ascii="Calibri" w:eastAsia="Calibri" w:hAnsi="Calibri" w:cs="Calibri" w:hint="default"/>
        <w:spacing w:val="-1"/>
        <w:w w:val="100"/>
        <w:sz w:val="22"/>
        <w:szCs w:val="22"/>
        <w:lang w:val="en-US" w:eastAsia="en-US" w:bidi="en-US"/>
      </w:rPr>
    </w:lvl>
    <w:lvl w:ilvl="1" w:tplc="813A214C">
      <w:numFmt w:val="bullet"/>
      <w:lvlText w:val=""/>
      <w:lvlJc w:val="left"/>
      <w:pPr>
        <w:ind w:left="1660" w:hanging="361"/>
      </w:pPr>
      <w:rPr>
        <w:rFonts w:ascii="Symbol" w:eastAsia="Symbol" w:hAnsi="Symbol" w:cs="Symbol" w:hint="default"/>
        <w:w w:val="100"/>
        <w:sz w:val="22"/>
        <w:szCs w:val="22"/>
        <w:lang w:val="en-US" w:eastAsia="en-US" w:bidi="en-US"/>
      </w:rPr>
    </w:lvl>
    <w:lvl w:ilvl="2" w:tplc="CE96E5D8">
      <w:numFmt w:val="bullet"/>
      <w:lvlText w:val="o"/>
      <w:lvlJc w:val="left"/>
      <w:pPr>
        <w:ind w:left="2380" w:hanging="361"/>
      </w:pPr>
      <w:rPr>
        <w:rFonts w:ascii="Courier New" w:eastAsia="Courier New" w:hAnsi="Courier New" w:cs="Courier New" w:hint="default"/>
        <w:w w:val="100"/>
        <w:sz w:val="22"/>
        <w:szCs w:val="22"/>
        <w:lang w:val="en-US" w:eastAsia="en-US" w:bidi="en-US"/>
      </w:rPr>
    </w:lvl>
    <w:lvl w:ilvl="3" w:tplc="3AAEB308">
      <w:numFmt w:val="bullet"/>
      <w:lvlText w:val="•"/>
      <w:lvlJc w:val="left"/>
      <w:pPr>
        <w:ind w:left="3307" w:hanging="361"/>
      </w:pPr>
      <w:rPr>
        <w:rFonts w:hint="default"/>
        <w:lang w:val="en-US" w:eastAsia="en-US" w:bidi="en-US"/>
      </w:rPr>
    </w:lvl>
    <w:lvl w:ilvl="4" w:tplc="C408FCB0">
      <w:numFmt w:val="bullet"/>
      <w:lvlText w:val="•"/>
      <w:lvlJc w:val="left"/>
      <w:pPr>
        <w:ind w:left="4235" w:hanging="361"/>
      </w:pPr>
      <w:rPr>
        <w:rFonts w:hint="default"/>
        <w:lang w:val="en-US" w:eastAsia="en-US" w:bidi="en-US"/>
      </w:rPr>
    </w:lvl>
    <w:lvl w:ilvl="5" w:tplc="6F326FCA">
      <w:numFmt w:val="bullet"/>
      <w:lvlText w:val="•"/>
      <w:lvlJc w:val="left"/>
      <w:pPr>
        <w:ind w:left="5162" w:hanging="361"/>
      </w:pPr>
      <w:rPr>
        <w:rFonts w:hint="default"/>
        <w:lang w:val="en-US" w:eastAsia="en-US" w:bidi="en-US"/>
      </w:rPr>
    </w:lvl>
    <w:lvl w:ilvl="6" w:tplc="04B4E100">
      <w:numFmt w:val="bullet"/>
      <w:lvlText w:val="•"/>
      <w:lvlJc w:val="left"/>
      <w:pPr>
        <w:ind w:left="6090" w:hanging="361"/>
      </w:pPr>
      <w:rPr>
        <w:rFonts w:hint="default"/>
        <w:lang w:val="en-US" w:eastAsia="en-US" w:bidi="en-US"/>
      </w:rPr>
    </w:lvl>
    <w:lvl w:ilvl="7" w:tplc="3BBAA892">
      <w:numFmt w:val="bullet"/>
      <w:lvlText w:val="•"/>
      <w:lvlJc w:val="left"/>
      <w:pPr>
        <w:ind w:left="7017" w:hanging="361"/>
      </w:pPr>
      <w:rPr>
        <w:rFonts w:hint="default"/>
        <w:lang w:val="en-US" w:eastAsia="en-US" w:bidi="en-US"/>
      </w:rPr>
    </w:lvl>
    <w:lvl w:ilvl="8" w:tplc="6590A7EA">
      <w:numFmt w:val="bullet"/>
      <w:lvlText w:val="•"/>
      <w:lvlJc w:val="left"/>
      <w:pPr>
        <w:ind w:left="7945"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6C"/>
    <w:rsid w:val="000042E8"/>
    <w:rsid w:val="0009366C"/>
    <w:rsid w:val="00106F4F"/>
    <w:rsid w:val="00203133"/>
    <w:rsid w:val="00317927"/>
    <w:rsid w:val="0045156D"/>
    <w:rsid w:val="00540D8F"/>
    <w:rsid w:val="00545C02"/>
    <w:rsid w:val="005779F0"/>
    <w:rsid w:val="00597F31"/>
    <w:rsid w:val="005C65DA"/>
    <w:rsid w:val="00646739"/>
    <w:rsid w:val="0066132F"/>
    <w:rsid w:val="006B0F2F"/>
    <w:rsid w:val="00724806"/>
    <w:rsid w:val="00A05F1B"/>
    <w:rsid w:val="00C06DAB"/>
    <w:rsid w:val="00C612A9"/>
    <w:rsid w:val="00D31131"/>
    <w:rsid w:val="00D6708D"/>
    <w:rsid w:val="00DC23EC"/>
    <w:rsid w:val="00F74363"/>
    <w:rsid w:val="00FA1849"/>
    <w:rsid w:val="00FF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16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rFonts w:ascii="Cambria" w:eastAsia="Cambria" w:hAnsi="Cambria" w:cs="Cambria"/>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1660" w:hanging="360"/>
    </w:pPr>
  </w:style>
  <w:style w:type="paragraph" w:customStyle="1" w:styleId="TableParagraph">
    <w:name w:val="Table Paragraph"/>
    <w:basedOn w:val="Normal"/>
    <w:uiPriority w:val="1"/>
    <w:qFormat/>
    <w:pPr>
      <w:spacing w:line="265" w:lineRule="exact"/>
      <w:ind w:left="107"/>
    </w:pPr>
  </w:style>
  <w:style w:type="character" w:styleId="Hyperlink">
    <w:name w:val="Hyperlink"/>
    <w:basedOn w:val="DefaultParagraphFont"/>
    <w:uiPriority w:val="99"/>
    <w:unhideWhenUsed/>
    <w:rsid w:val="00724806"/>
    <w:rPr>
      <w:color w:val="0000FF" w:themeColor="hyperlink"/>
      <w:u w:val="single"/>
    </w:rPr>
  </w:style>
  <w:style w:type="paragraph" w:styleId="Header">
    <w:name w:val="header"/>
    <w:basedOn w:val="Normal"/>
    <w:link w:val="HeaderChar"/>
    <w:uiPriority w:val="99"/>
    <w:unhideWhenUsed/>
    <w:rsid w:val="00646739"/>
    <w:pPr>
      <w:tabs>
        <w:tab w:val="center" w:pos="4680"/>
        <w:tab w:val="right" w:pos="9360"/>
      </w:tabs>
    </w:pPr>
  </w:style>
  <w:style w:type="character" w:customStyle="1" w:styleId="HeaderChar">
    <w:name w:val="Header Char"/>
    <w:basedOn w:val="DefaultParagraphFont"/>
    <w:link w:val="Header"/>
    <w:uiPriority w:val="99"/>
    <w:rsid w:val="00646739"/>
    <w:rPr>
      <w:rFonts w:ascii="Calibri" w:eastAsia="Calibri" w:hAnsi="Calibri" w:cs="Calibri"/>
      <w:lang w:bidi="en-US"/>
    </w:rPr>
  </w:style>
  <w:style w:type="paragraph" w:styleId="Footer">
    <w:name w:val="footer"/>
    <w:basedOn w:val="Normal"/>
    <w:link w:val="FooterChar"/>
    <w:uiPriority w:val="99"/>
    <w:unhideWhenUsed/>
    <w:rsid w:val="00646739"/>
    <w:pPr>
      <w:tabs>
        <w:tab w:val="center" w:pos="4680"/>
        <w:tab w:val="right" w:pos="9360"/>
      </w:tabs>
    </w:pPr>
  </w:style>
  <w:style w:type="character" w:customStyle="1" w:styleId="FooterChar">
    <w:name w:val="Footer Char"/>
    <w:basedOn w:val="DefaultParagraphFont"/>
    <w:link w:val="Footer"/>
    <w:uiPriority w:val="99"/>
    <w:rsid w:val="00646739"/>
    <w:rPr>
      <w:rFonts w:ascii="Calibri" w:eastAsia="Calibri" w:hAnsi="Calibri" w:cs="Calibri"/>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rFonts w:ascii="Cambria" w:eastAsia="Cambria" w:hAnsi="Cambria" w:cs="Cambria"/>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1660" w:hanging="360"/>
    </w:pPr>
  </w:style>
  <w:style w:type="paragraph" w:customStyle="1" w:styleId="TableParagraph">
    <w:name w:val="Table Paragraph"/>
    <w:basedOn w:val="Normal"/>
    <w:uiPriority w:val="1"/>
    <w:qFormat/>
    <w:pPr>
      <w:spacing w:line="265" w:lineRule="exact"/>
      <w:ind w:left="107"/>
    </w:pPr>
  </w:style>
  <w:style w:type="character" w:styleId="Hyperlink">
    <w:name w:val="Hyperlink"/>
    <w:basedOn w:val="DefaultParagraphFont"/>
    <w:uiPriority w:val="99"/>
    <w:unhideWhenUsed/>
    <w:rsid w:val="00724806"/>
    <w:rPr>
      <w:color w:val="0000FF" w:themeColor="hyperlink"/>
      <w:u w:val="single"/>
    </w:rPr>
  </w:style>
  <w:style w:type="paragraph" w:styleId="Header">
    <w:name w:val="header"/>
    <w:basedOn w:val="Normal"/>
    <w:link w:val="HeaderChar"/>
    <w:uiPriority w:val="99"/>
    <w:unhideWhenUsed/>
    <w:rsid w:val="00646739"/>
    <w:pPr>
      <w:tabs>
        <w:tab w:val="center" w:pos="4680"/>
        <w:tab w:val="right" w:pos="9360"/>
      </w:tabs>
    </w:pPr>
  </w:style>
  <w:style w:type="character" w:customStyle="1" w:styleId="HeaderChar">
    <w:name w:val="Header Char"/>
    <w:basedOn w:val="DefaultParagraphFont"/>
    <w:link w:val="Header"/>
    <w:uiPriority w:val="99"/>
    <w:rsid w:val="00646739"/>
    <w:rPr>
      <w:rFonts w:ascii="Calibri" w:eastAsia="Calibri" w:hAnsi="Calibri" w:cs="Calibri"/>
      <w:lang w:bidi="en-US"/>
    </w:rPr>
  </w:style>
  <w:style w:type="paragraph" w:styleId="Footer">
    <w:name w:val="footer"/>
    <w:basedOn w:val="Normal"/>
    <w:link w:val="FooterChar"/>
    <w:uiPriority w:val="99"/>
    <w:unhideWhenUsed/>
    <w:rsid w:val="00646739"/>
    <w:pPr>
      <w:tabs>
        <w:tab w:val="center" w:pos="4680"/>
        <w:tab w:val="right" w:pos="9360"/>
      </w:tabs>
    </w:pPr>
  </w:style>
  <w:style w:type="character" w:customStyle="1" w:styleId="FooterChar">
    <w:name w:val="Footer Char"/>
    <w:basedOn w:val="DefaultParagraphFont"/>
    <w:link w:val="Footer"/>
    <w:uiPriority w:val="99"/>
    <w:rsid w:val="0064673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mentor@pmiheartland.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ntoring@pmiheartland.org" TargetMode="External"/><Relationship Id="rId9" Type="http://schemas.openxmlformats.org/officeDocument/2006/relationships/hyperlink" Target="mailto:mentoring@pmiheartlan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1080</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carroc01</dc:creator>
  <cp:lastModifiedBy>Kirk Nothelfer</cp:lastModifiedBy>
  <cp:revision>10</cp:revision>
  <dcterms:created xsi:type="dcterms:W3CDTF">2017-11-28T20:19:00Z</dcterms:created>
  <dcterms:modified xsi:type="dcterms:W3CDTF">2018-04-24T04:33:00Z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Acrobat PDFMaker 11 for Word</vt:lpwstr>
  </property>
  <property fmtid="{D5CDD505-2E9C-101B-9397-08002B2CF9AE}" pid="4" name="LastSaved">
    <vt:filetime>2017-11-28T00:00:00Z</vt:filetime>
  </property>
</Properties>
</file>